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40D4" w14:textId="2FB097EA" w:rsidR="00ED2E58" w:rsidRDefault="00E96C7D" w:rsidP="003C5D96">
      <w:pPr>
        <w:spacing w:before="1500"/>
        <w:rPr>
          <w:rFonts w:asciiTheme="majorHAnsi" w:hAnsiTheme="majorHAnsi" w:cstheme="majorHAnsi"/>
        </w:rPr>
      </w:pPr>
      <w:r>
        <w:rPr>
          <w:rFonts w:asciiTheme="majorHAnsi" w:hAnsiTheme="majorHAnsi" w:cstheme="majorHAnsi"/>
          <w:noProof/>
        </w:rPr>
        <w:drawing>
          <wp:anchor distT="0" distB="0" distL="114300" distR="114300" simplePos="0" relativeHeight="251660288" behindDoc="0" locked="0" layoutInCell="1" allowOverlap="1" wp14:anchorId="38CBD1BB" wp14:editId="7E39C593">
            <wp:simplePos x="0" y="0"/>
            <wp:positionH relativeFrom="page">
              <wp:posOffset>414020</wp:posOffset>
            </wp:positionH>
            <wp:positionV relativeFrom="page">
              <wp:posOffset>428625</wp:posOffset>
            </wp:positionV>
            <wp:extent cx="1535231" cy="561340"/>
            <wp:effectExtent l="0" t="0" r="8255" b="0"/>
            <wp:wrapNone/>
            <wp:docPr id="2" name="Bildobjekt 2" descr="Logotyp"/>
            <wp:cNvGraphicFramePr/>
            <a:graphic xmlns:a="http://schemas.openxmlformats.org/drawingml/2006/main">
              <a:graphicData uri="http://schemas.openxmlformats.org/drawingml/2006/picture">
                <pic:pic xmlns:pic="http://schemas.openxmlformats.org/drawingml/2006/picture">
                  <pic:nvPicPr>
                    <pic:cNvPr id="2" name="Bildobjekt 2" descr="Logotyp"/>
                    <pic:cNvPicPr/>
                  </pic:nvPicPr>
                  <pic:blipFill>
                    <a:blip r:embed="rId12">
                      <a:extLst>
                        <a:ext uri="{28A0092B-C50C-407E-A947-70E740481C1C}">
                          <a14:useLocalDpi xmlns:a14="http://schemas.microsoft.com/office/drawing/2010/main" val="0"/>
                        </a:ext>
                      </a:extLst>
                    </a:blip>
                    <a:stretch>
                      <a:fillRect/>
                    </a:stretch>
                  </pic:blipFill>
                  <pic:spPr>
                    <a:xfrm>
                      <a:off x="0" y="0"/>
                      <a:ext cx="1535231" cy="561340"/>
                    </a:xfrm>
                    <a:prstGeom prst="rect">
                      <a:avLst/>
                    </a:prstGeom>
                  </pic:spPr>
                </pic:pic>
              </a:graphicData>
            </a:graphic>
            <wp14:sizeRelH relativeFrom="margin">
              <wp14:pctWidth>0</wp14:pctWidth>
            </wp14:sizeRelH>
            <wp14:sizeRelV relativeFrom="margin">
              <wp14:pctHeight>0</wp14:pctHeight>
            </wp14:sizeRelV>
          </wp:anchor>
        </w:drawing>
      </w:r>
    </w:p>
    <w:p w14:paraId="7D15B516" w14:textId="42E63615" w:rsidR="00E201FF" w:rsidRDefault="00E201FF" w:rsidP="00E201FF">
      <w:pPr>
        <w:pStyle w:val="Underrubrik"/>
      </w:pPr>
      <w:r>
        <w:t>Re</w:t>
      </w:r>
      <w:r>
        <w:t>dovisning av re</w:t>
      </w:r>
      <w:r>
        <w:t xml:space="preserve">geringsuppdrag </w:t>
      </w:r>
    </w:p>
    <w:p w14:paraId="3CEBB522" w14:textId="7BFEE7F6" w:rsidR="00EA4558" w:rsidRDefault="00056339" w:rsidP="00E201FF">
      <w:pPr>
        <w:pStyle w:val="Underrubrik"/>
      </w:pPr>
      <w:r w:rsidRPr="00056339">
        <w:rPr>
          <w:rFonts w:eastAsiaTheme="majorEastAsia" w:cstheme="majorHAnsi"/>
          <w:b/>
          <w:bCs/>
          <w:color w:val="801431" w:themeColor="accent2"/>
          <w:spacing w:val="-10"/>
          <w:kern w:val="28"/>
          <w:sz w:val="72"/>
          <w:szCs w:val="72"/>
        </w:rPr>
        <w:t>Anpassningar av nationella prov för elever med grav synnedsättning eller blindhet</w:t>
      </w:r>
      <w:r w:rsidRPr="00056339">
        <w:rPr>
          <w:rFonts w:eastAsiaTheme="majorEastAsia" w:cstheme="majorHAnsi"/>
          <w:color w:val="801431" w:themeColor="accent2"/>
          <w:spacing w:val="-10"/>
          <w:kern w:val="28"/>
          <w:sz w:val="90"/>
          <w:szCs w:val="90"/>
        </w:rPr>
        <w:t xml:space="preserve"> </w:t>
      </w:r>
      <w:r>
        <w:rPr>
          <w:rFonts w:eastAsiaTheme="majorEastAsia" w:cstheme="majorHAnsi"/>
          <w:color w:val="801431" w:themeColor="accent2"/>
          <w:spacing w:val="-10"/>
          <w:kern w:val="28"/>
          <w:sz w:val="90"/>
          <w:szCs w:val="90"/>
        </w:rPr>
        <w:br/>
      </w:r>
    </w:p>
    <w:p w14:paraId="39909CB6" w14:textId="77777777" w:rsidR="00434008" w:rsidRDefault="00434008" w:rsidP="00434008">
      <w:pPr>
        <w:sectPr w:rsidR="00434008" w:rsidSect="00434008">
          <w:headerReference w:type="default" r:id="rId13"/>
          <w:headerReference w:type="first" r:id="rId14"/>
          <w:pgSz w:w="11906" w:h="16838"/>
          <w:pgMar w:top="1440" w:right="1440" w:bottom="1440" w:left="680" w:header="709" w:footer="709" w:gutter="0"/>
          <w:cols w:space="708"/>
          <w:titlePg/>
          <w:docGrid w:linePitch="360"/>
        </w:sectPr>
      </w:pPr>
    </w:p>
    <w:p w14:paraId="7BD8D744" w14:textId="7C95FCC0" w:rsidR="008B2726" w:rsidRPr="0052748E" w:rsidRDefault="008B2726" w:rsidP="008B2726">
      <w:pPr>
        <w:pStyle w:val="Sidhuvud"/>
        <w:tabs>
          <w:tab w:val="clear" w:pos="4536"/>
          <w:tab w:val="clear" w:pos="9072"/>
          <w:tab w:val="left" w:pos="851"/>
          <w:tab w:val="left" w:pos="7230"/>
          <w:tab w:val="right" w:pos="9781"/>
        </w:tabs>
        <w:rPr>
          <w:rFonts w:asciiTheme="minorHAnsi" w:hAnsiTheme="minorHAnsi" w:cstheme="minorHAnsi"/>
          <w:sz w:val="24"/>
        </w:rPr>
      </w:pPr>
      <w:r w:rsidRPr="0052748E">
        <w:rPr>
          <w:rFonts w:asciiTheme="minorHAnsi" w:hAnsiTheme="minorHAnsi" w:cstheme="minorHAnsi"/>
          <w:sz w:val="24"/>
        </w:rPr>
        <w:lastRenderedPageBreak/>
        <w:t>SPSM</w:t>
      </w:r>
      <w:r w:rsidRPr="0052748E">
        <w:rPr>
          <w:rFonts w:asciiTheme="minorHAnsi" w:hAnsiTheme="minorHAnsi" w:cstheme="minorHAnsi"/>
          <w:sz w:val="24"/>
        </w:rPr>
        <w:tab/>
      </w:r>
      <w:r w:rsidRPr="0052748E">
        <w:rPr>
          <w:rFonts w:asciiTheme="minorHAnsi" w:hAnsiTheme="minorHAnsi" w:cstheme="minorHAnsi"/>
          <w:sz w:val="24"/>
        </w:rPr>
        <w:tab/>
      </w:r>
      <w:r w:rsidR="00F23FDC" w:rsidRPr="0052748E">
        <w:rPr>
          <w:rFonts w:asciiTheme="minorHAnsi" w:hAnsiTheme="minorHAnsi" w:cstheme="minorHAnsi"/>
          <w:sz w:val="24"/>
        </w:rPr>
        <w:t>Dnr</w:t>
      </w:r>
      <w:r w:rsidRPr="0052748E">
        <w:rPr>
          <w:rFonts w:asciiTheme="minorHAnsi" w:hAnsiTheme="minorHAnsi" w:cstheme="minorHAnsi"/>
          <w:sz w:val="24"/>
        </w:rPr>
        <w:t xml:space="preserve">: </w:t>
      </w:r>
      <w:sdt>
        <w:sdtPr>
          <w:rPr>
            <w:rFonts w:asciiTheme="minorHAnsi" w:hAnsiTheme="minorHAnsi" w:cstheme="minorHAnsi"/>
            <w:sz w:val="24"/>
          </w:rPr>
          <w:alias w:val="Dnr"/>
          <w:tag w:val="showInPanel"/>
          <w:id w:val="-976143246"/>
          <w:placeholder>
            <w:docPart w:val="8B000F0494FF442C8AFE0666B2A96D9A"/>
          </w:placeholder>
          <w:dataBinding w:prefixMappings="xmlns:ns0='LPXML' " w:xpath="/ns0:root[1]/ns0:Diarienummer[1]" w:storeItemID="{4A1D2872-EC85-42AF-8E2D-41FF7DD348CF}"/>
          <w:text/>
        </w:sdtPr>
        <w:sdtEndPr/>
        <w:sdtContent>
          <w:r w:rsidR="0076381C" w:rsidRPr="0076381C">
            <w:rPr>
              <w:rFonts w:asciiTheme="minorHAnsi" w:hAnsiTheme="minorHAnsi" w:cstheme="minorHAnsi"/>
              <w:sz w:val="24"/>
            </w:rPr>
            <w:t>1 STY-2023/655</w:t>
          </w:r>
        </w:sdtContent>
      </w:sdt>
    </w:p>
    <w:p w14:paraId="48C75426" w14:textId="684F0D78" w:rsidR="008B2726" w:rsidRPr="0052748E" w:rsidRDefault="008B2726" w:rsidP="008B2726">
      <w:pPr>
        <w:pStyle w:val="Sidhuvud"/>
        <w:tabs>
          <w:tab w:val="clear" w:pos="4536"/>
          <w:tab w:val="left" w:pos="851"/>
          <w:tab w:val="left" w:pos="7230"/>
        </w:tabs>
        <w:rPr>
          <w:rFonts w:asciiTheme="minorHAnsi" w:hAnsiTheme="minorHAnsi" w:cstheme="minorHAnsi"/>
          <w:sz w:val="24"/>
        </w:rPr>
      </w:pPr>
      <w:r w:rsidRPr="0052748E">
        <w:rPr>
          <w:rFonts w:asciiTheme="minorHAnsi" w:hAnsiTheme="minorHAnsi" w:cstheme="minorHAnsi"/>
          <w:sz w:val="24"/>
        </w:rPr>
        <w:tab/>
      </w:r>
      <w:r w:rsidRPr="0052748E">
        <w:rPr>
          <w:rFonts w:asciiTheme="minorHAnsi" w:hAnsiTheme="minorHAnsi" w:cstheme="minorHAnsi"/>
          <w:sz w:val="24"/>
        </w:rPr>
        <w:tab/>
      </w:r>
      <w:sdt>
        <w:sdtPr>
          <w:rPr>
            <w:rFonts w:asciiTheme="minorHAnsi" w:hAnsiTheme="minorHAnsi" w:cstheme="minorHAnsi"/>
            <w:sz w:val="24"/>
          </w:rPr>
          <w:alias w:val="Datum"/>
          <w:tag w:val="showInPanel"/>
          <w:id w:val="938565289"/>
          <w:placeholder>
            <w:docPart w:val="B67536C51EA8441F8BFACA80F5BD8BC5"/>
          </w:placeholder>
          <w:dataBinding w:prefixMappings="xmlns:ns0='LPXML' " w:xpath="/ns0:root[1]/ns0:Datum[1]" w:storeItemID="{4A1D2872-EC85-42AF-8E2D-41FF7DD348CF}"/>
          <w:date w:fullDate="2023-11-02T00:00:00Z">
            <w:dateFormat w:val="yyyy-MM-dd"/>
            <w:lid w:val="sv-SE"/>
            <w:storeMappedDataAs w:val="dateTime"/>
            <w:calendar w:val="gregorian"/>
          </w:date>
        </w:sdtPr>
        <w:sdtEndPr/>
        <w:sdtContent>
          <w:r w:rsidR="007F7C69">
            <w:rPr>
              <w:rFonts w:asciiTheme="minorHAnsi" w:hAnsiTheme="minorHAnsi" w:cstheme="minorHAnsi"/>
              <w:sz w:val="24"/>
            </w:rPr>
            <w:t>2023-11-02</w:t>
          </w:r>
        </w:sdtContent>
      </w:sdt>
    </w:p>
    <w:p w14:paraId="21F406CE" w14:textId="77777777" w:rsidR="002C6144" w:rsidRPr="00493187" w:rsidRDefault="0052748E" w:rsidP="00800E0B">
      <w:pPr>
        <w:pStyle w:val="Sidhuvudvittext"/>
      </w:pPr>
      <w:r w:rsidRPr="0052748E">
        <w:rPr>
          <w:rFonts w:asciiTheme="minorHAnsi" w:hAnsiTheme="minorHAnsi" w:cstheme="minorHAnsi"/>
          <w:noProof/>
          <w:sz w:val="24"/>
        </w:rPr>
        <w:drawing>
          <wp:anchor distT="0" distB="0" distL="114300" distR="114300" simplePos="0" relativeHeight="251659264" behindDoc="0" locked="0" layoutInCell="1" allowOverlap="1" wp14:anchorId="095DA605" wp14:editId="68B6CCFB">
            <wp:simplePos x="0" y="0"/>
            <wp:positionH relativeFrom="page">
              <wp:posOffset>417830</wp:posOffset>
            </wp:positionH>
            <wp:positionV relativeFrom="page">
              <wp:posOffset>618490</wp:posOffset>
            </wp:positionV>
            <wp:extent cx="6213475" cy="1079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13475" cy="10795"/>
                    </a:xfrm>
                    <a:prstGeom prst="rect">
                      <a:avLst/>
                    </a:prstGeom>
                  </pic:spPr>
                </pic:pic>
              </a:graphicData>
            </a:graphic>
            <wp14:sizeRelH relativeFrom="margin">
              <wp14:pctWidth>0</wp14:pctWidth>
            </wp14:sizeRelH>
            <wp14:sizeRelV relativeFrom="margin">
              <wp14:pctHeight>0</wp14:pctHeight>
            </wp14:sizeRelV>
          </wp:anchor>
        </w:drawing>
      </w:r>
      <w:r w:rsidR="002C6144" w:rsidRPr="00493187">
        <w:tab/>
      </w:r>
      <w:r w:rsidR="002C6144" w:rsidRPr="00493187">
        <w:tab/>
      </w:r>
      <w:r w:rsidR="00FE5631" w:rsidRPr="00493187">
        <w:t xml:space="preserve">Datum: </w:t>
      </w:r>
    </w:p>
    <w:sdt>
      <w:sdtPr>
        <w:rPr>
          <w:rFonts w:asciiTheme="minorHAnsi" w:eastAsiaTheme="minorHAnsi" w:hAnsiTheme="minorHAnsi" w:cstheme="minorBidi"/>
          <w:color w:val="auto"/>
          <w:sz w:val="24"/>
          <w:szCs w:val="24"/>
          <w:lang w:eastAsia="en-US"/>
        </w:rPr>
        <w:id w:val="-1169090173"/>
        <w:docPartObj>
          <w:docPartGallery w:val="Table of Contents"/>
          <w:docPartUnique/>
        </w:docPartObj>
      </w:sdtPr>
      <w:sdtEndPr>
        <w:rPr>
          <w:b/>
          <w:bCs/>
        </w:rPr>
      </w:sdtEndPr>
      <w:sdtContent>
        <w:p w14:paraId="29B5CDE0" w14:textId="77777777" w:rsidR="000277F2" w:rsidRPr="006972D1" w:rsidRDefault="000277F2" w:rsidP="008F1E0A">
          <w:pPr>
            <w:pStyle w:val="Innehllsfrteckningsrubrik"/>
            <w:spacing w:before="2640"/>
            <w:rPr>
              <w:b/>
              <w:bCs/>
              <w:sz w:val="40"/>
              <w:szCs w:val="40"/>
            </w:rPr>
          </w:pPr>
          <w:r w:rsidRPr="006972D1">
            <w:rPr>
              <w:b/>
              <w:bCs/>
              <w:sz w:val="40"/>
              <w:szCs w:val="40"/>
            </w:rPr>
            <w:t>Innehåll</w:t>
          </w:r>
        </w:p>
        <w:p w14:paraId="18E0E406" w14:textId="52F023D9" w:rsidR="005C33AE" w:rsidRDefault="000277F2">
          <w:pPr>
            <w:pStyle w:val="Innehll1"/>
            <w:rPr>
              <w:rFonts w:asciiTheme="minorHAnsi" w:eastAsiaTheme="minorEastAsia" w:hAnsiTheme="minorHAnsi"/>
              <w:b w:val="0"/>
              <w:spacing w:val="0"/>
              <w:lang w:eastAsia="sv-SE"/>
            </w:rPr>
          </w:pPr>
          <w:r>
            <w:rPr>
              <w:sz w:val="19"/>
            </w:rPr>
            <w:fldChar w:fldCharType="begin"/>
          </w:r>
          <w:r>
            <w:instrText xml:space="preserve"> TOC \o "1-</w:instrText>
          </w:r>
          <w:r w:rsidR="007A5A23">
            <w:instrText>2</w:instrText>
          </w:r>
          <w:r>
            <w:instrText xml:space="preserve">" \h \z \u </w:instrText>
          </w:r>
          <w:r>
            <w:rPr>
              <w:sz w:val="19"/>
            </w:rPr>
            <w:fldChar w:fldCharType="separate"/>
          </w:r>
          <w:hyperlink w:anchor="_Toc146634759" w:history="1">
            <w:r w:rsidR="005C33AE" w:rsidRPr="00CD69E5">
              <w:rPr>
                <w:rStyle w:val="Hyperlnk"/>
                <w:bCs/>
              </w:rPr>
              <w:t>1</w:t>
            </w:r>
            <w:r w:rsidR="005C33AE">
              <w:rPr>
                <w:rFonts w:asciiTheme="minorHAnsi" w:eastAsiaTheme="minorEastAsia" w:hAnsiTheme="minorHAnsi"/>
                <w:b w:val="0"/>
                <w:spacing w:val="0"/>
                <w:lang w:eastAsia="sv-SE"/>
              </w:rPr>
              <w:tab/>
            </w:r>
            <w:r w:rsidR="005C33AE" w:rsidRPr="00CD69E5">
              <w:rPr>
                <w:rStyle w:val="Hyperlnk"/>
                <w:bCs/>
              </w:rPr>
              <w:t>Inledning</w:t>
            </w:r>
            <w:r w:rsidR="005C33AE">
              <w:rPr>
                <w:webHidden/>
              </w:rPr>
              <w:tab/>
            </w:r>
            <w:r w:rsidR="005C33AE">
              <w:rPr>
                <w:webHidden/>
              </w:rPr>
              <w:fldChar w:fldCharType="begin"/>
            </w:r>
            <w:r w:rsidR="005C33AE">
              <w:rPr>
                <w:webHidden/>
              </w:rPr>
              <w:instrText xml:space="preserve"> PAGEREF _Toc146634759 \h </w:instrText>
            </w:r>
            <w:r w:rsidR="005C33AE">
              <w:rPr>
                <w:webHidden/>
              </w:rPr>
            </w:r>
            <w:r w:rsidR="005C33AE">
              <w:rPr>
                <w:webHidden/>
              </w:rPr>
              <w:fldChar w:fldCharType="separate"/>
            </w:r>
            <w:r w:rsidR="005C33AE">
              <w:rPr>
                <w:webHidden/>
              </w:rPr>
              <w:t>1</w:t>
            </w:r>
            <w:r w:rsidR="005C33AE">
              <w:rPr>
                <w:webHidden/>
              </w:rPr>
              <w:fldChar w:fldCharType="end"/>
            </w:r>
          </w:hyperlink>
        </w:p>
        <w:p w14:paraId="06988317" w14:textId="29992CE2" w:rsidR="005C33AE" w:rsidRDefault="003B0DBE">
          <w:pPr>
            <w:pStyle w:val="Innehll2"/>
            <w:rPr>
              <w:rFonts w:asciiTheme="minorHAnsi" w:eastAsiaTheme="minorEastAsia" w:hAnsiTheme="minorHAnsi"/>
              <w:bCs w:val="0"/>
              <w:spacing w:val="0"/>
              <w:sz w:val="22"/>
              <w:szCs w:val="22"/>
              <w:lang w:eastAsia="sv-SE"/>
            </w:rPr>
          </w:pPr>
          <w:hyperlink w:anchor="_Toc146634760" w:history="1">
            <w:r w:rsidR="005C33AE" w:rsidRPr="00CD69E5">
              <w:rPr>
                <w:rStyle w:val="Hyperlnk"/>
              </w:rPr>
              <w:t>1.1</w:t>
            </w:r>
            <w:r w:rsidR="005C33AE">
              <w:rPr>
                <w:rFonts w:asciiTheme="minorHAnsi" w:eastAsiaTheme="minorEastAsia" w:hAnsiTheme="minorHAnsi"/>
                <w:bCs w:val="0"/>
                <w:spacing w:val="0"/>
                <w:sz w:val="22"/>
                <w:szCs w:val="22"/>
                <w:lang w:eastAsia="sv-SE"/>
              </w:rPr>
              <w:tab/>
            </w:r>
            <w:r w:rsidR="005C33AE" w:rsidRPr="00CD69E5">
              <w:rPr>
                <w:rStyle w:val="Hyperlnk"/>
              </w:rPr>
              <w:t>Beskrivning av målgruppen</w:t>
            </w:r>
            <w:r w:rsidR="005C33AE">
              <w:rPr>
                <w:webHidden/>
              </w:rPr>
              <w:tab/>
            </w:r>
            <w:r w:rsidR="005C33AE">
              <w:rPr>
                <w:webHidden/>
              </w:rPr>
              <w:fldChar w:fldCharType="begin"/>
            </w:r>
            <w:r w:rsidR="005C33AE">
              <w:rPr>
                <w:webHidden/>
              </w:rPr>
              <w:instrText xml:space="preserve"> PAGEREF _Toc146634760 \h </w:instrText>
            </w:r>
            <w:r w:rsidR="005C33AE">
              <w:rPr>
                <w:webHidden/>
              </w:rPr>
            </w:r>
            <w:r w:rsidR="005C33AE">
              <w:rPr>
                <w:webHidden/>
              </w:rPr>
              <w:fldChar w:fldCharType="separate"/>
            </w:r>
            <w:r w:rsidR="005C33AE">
              <w:rPr>
                <w:webHidden/>
              </w:rPr>
              <w:t>1</w:t>
            </w:r>
            <w:r w:rsidR="005C33AE">
              <w:rPr>
                <w:webHidden/>
              </w:rPr>
              <w:fldChar w:fldCharType="end"/>
            </w:r>
          </w:hyperlink>
        </w:p>
        <w:p w14:paraId="23E9B2B8" w14:textId="4B803986" w:rsidR="005C33AE" w:rsidRDefault="003B0DBE">
          <w:pPr>
            <w:pStyle w:val="Innehll2"/>
            <w:rPr>
              <w:rFonts w:asciiTheme="minorHAnsi" w:eastAsiaTheme="minorEastAsia" w:hAnsiTheme="minorHAnsi"/>
              <w:bCs w:val="0"/>
              <w:spacing w:val="0"/>
              <w:sz w:val="22"/>
              <w:szCs w:val="22"/>
              <w:lang w:eastAsia="sv-SE"/>
            </w:rPr>
          </w:pPr>
          <w:hyperlink w:anchor="_Toc146634761" w:history="1">
            <w:r w:rsidR="005C33AE" w:rsidRPr="00CD69E5">
              <w:rPr>
                <w:rStyle w:val="Hyperlnk"/>
              </w:rPr>
              <w:t>1.2</w:t>
            </w:r>
            <w:r w:rsidR="005C33AE">
              <w:rPr>
                <w:rFonts w:asciiTheme="minorHAnsi" w:eastAsiaTheme="minorEastAsia" w:hAnsiTheme="minorHAnsi"/>
                <w:bCs w:val="0"/>
                <w:spacing w:val="0"/>
                <w:sz w:val="22"/>
                <w:szCs w:val="22"/>
                <w:lang w:eastAsia="sv-SE"/>
              </w:rPr>
              <w:tab/>
            </w:r>
            <w:r w:rsidR="005C33AE" w:rsidRPr="00CD69E5">
              <w:rPr>
                <w:rStyle w:val="Hyperlnk"/>
              </w:rPr>
              <w:t>Synnedsättningens konsekvenser</w:t>
            </w:r>
            <w:r w:rsidR="005C33AE">
              <w:rPr>
                <w:webHidden/>
              </w:rPr>
              <w:tab/>
            </w:r>
            <w:r w:rsidR="005C33AE">
              <w:rPr>
                <w:webHidden/>
              </w:rPr>
              <w:fldChar w:fldCharType="begin"/>
            </w:r>
            <w:r w:rsidR="005C33AE">
              <w:rPr>
                <w:webHidden/>
              </w:rPr>
              <w:instrText xml:space="preserve"> PAGEREF _Toc146634761 \h </w:instrText>
            </w:r>
            <w:r w:rsidR="005C33AE">
              <w:rPr>
                <w:webHidden/>
              </w:rPr>
            </w:r>
            <w:r w:rsidR="005C33AE">
              <w:rPr>
                <w:webHidden/>
              </w:rPr>
              <w:fldChar w:fldCharType="separate"/>
            </w:r>
            <w:r w:rsidR="005C33AE">
              <w:rPr>
                <w:webHidden/>
              </w:rPr>
              <w:t>2</w:t>
            </w:r>
            <w:r w:rsidR="005C33AE">
              <w:rPr>
                <w:webHidden/>
              </w:rPr>
              <w:fldChar w:fldCharType="end"/>
            </w:r>
          </w:hyperlink>
        </w:p>
        <w:p w14:paraId="5779FA82" w14:textId="21988660" w:rsidR="005C33AE" w:rsidRDefault="003B0DBE">
          <w:pPr>
            <w:pStyle w:val="Innehll2"/>
            <w:rPr>
              <w:rFonts w:asciiTheme="minorHAnsi" w:eastAsiaTheme="minorEastAsia" w:hAnsiTheme="minorHAnsi"/>
              <w:bCs w:val="0"/>
              <w:spacing w:val="0"/>
              <w:sz w:val="22"/>
              <w:szCs w:val="22"/>
              <w:lang w:eastAsia="sv-SE"/>
            </w:rPr>
          </w:pPr>
          <w:hyperlink w:anchor="_Toc146634762" w:history="1">
            <w:r w:rsidR="005C33AE" w:rsidRPr="00CD69E5">
              <w:rPr>
                <w:rStyle w:val="Hyperlnk"/>
              </w:rPr>
              <w:t>1.3</w:t>
            </w:r>
            <w:r w:rsidR="005C33AE">
              <w:rPr>
                <w:rFonts w:asciiTheme="minorHAnsi" w:eastAsiaTheme="minorEastAsia" w:hAnsiTheme="minorHAnsi"/>
                <w:bCs w:val="0"/>
                <w:spacing w:val="0"/>
                <w:sz w:val="22"/>
                <w:szCs w:val="22"/>
                <w:lang w:eastAsia="sv-SE"/>
              </w:rPr>
              <w:tab/>
            </w:r>
            <w:r w:rsidR="005C33AE" w:rsidRPr="00CD69E5">
              <w:rPr>
                <w:rStyle w:val="Hyperlnk"/>
              </w:rPr>
              <w:t>Vad innebär anpassade prov?</w:t>
            </w:r>
            <w:r w:rsidR="005C33AE">
              <w:rPr>
                <w:webHidden/>
              </w:rPr>
              <w:tab/>
            </w:r>
            <w:r w:rsidR="005C33AE">
              <w:rPr>
                <w:webHidden/>
              </w:rPr>
              <w:fldChar w:fldCharType="begin"/>
            </w:r>
            <w:r w:rsidR="005C33AE">
              <w:rPr>
                <w:webHidden/>
              </w:rPr>
              <w:instrText xml:space="preserve"> PAGEREF _Toc146634762 \h </w:instrText>
            </w:r>
            <w:r w:rsidR="005C33AE">
              <w:rPr>
                <w:webHidden/>
              </w:rPr>
            </w:r>
            <w:r w:rsidR="005C33AE">
              <w:rPr>
                <w:webHidden/>
              </w:rPr>
              <w:fldChar w:fldCharType="separate"/>
            </w:r>
            <w:r w:rsidR="005C33AE">
              <w:rPr>
                <w:webHidden/>
              </w:rPr>
              <w:t>2</w:t>
            </w:r>
            <w:r w:rsidR="005C33AE">
              <w:rPr>
                <w:webHidden/>
              </w:rPr>
              <w:fldChar w:fldCharType="end"/>
            </w:r>
          </w:hyperlink>
        </w:p>
        <w:p w14:paraId="7D8C39DF" w14:textId="35A6BEB5" w:rsidR="005C33AE" w:rsidRDefault="003B0DBE">
          <w:pPr>
            <w:pStyle w:val="Innehll2"/>
            <w:rPr>
              <w:rFonts w:asciiTheme="minorHAnsi" w:eastAsiaTheme="minorEastAsia" w:hAnsiTheme="minorHAnsi"/>
              <w:bCs w:val="0"/>
              <w:spacing w:val="0"/>
              <w:sz w:val="22"/>
              <w:szCs w:val="22"/>
              <w:lang w:eastAsia="sv-SE"/>
            </w:rPr>
          </w:pPr>
          <w:hyperlink w:anchor="_Toc146634763" w:history="1">
            <w:r w:rsidR="005C33AE" w:rsidRPr="00CD69E5">
              <w:rPr>
                <w:rStyle w:val="Hyperlnk"/>
              </w:rPr>
              <w:t>1.4</w:t>
            </w:r>
            <w:r w:rsidR="005C33AE">
              <w:rPr>
                <w:rFonts w:asciiTheme="minorHAnsi" w:eastAsiaTheme="minorEastAsia" w:hAnsiTheme="minorHAnsi"/>
                <w:bCs w:val="0"/>
                <w:spacing w:val="0"/>
                <w:sz w:val="22"/>
                <w:szCs w:val="22"/>
                <w:lang w:eastAsia="sv-SE"/>
              </w:rPr>
              <w:tab/>
            </w:r>
            <w:r w:rsidR="005C33AE" w:rsidRPr="00CD69E5">
              <w:rPr>
                <w:rStyle w:val="Hyperlnk"/>
              </w:rPr>
              <w:t>Ett rättighetsperspektiv</w:t>
            </w:r>
            <w:r w:rsidR="005C33AE">
              <w:rPr>
                <w:webHidden/>
              </w:rPr>
              <w:tab/>
            </w:r>
            <w:r w:rsidR="005C33AE">
              <w:rPr>
                <w:webHidden/>
              </w:rPr>
              <w:fldChar w:fldCharType="begin"/>
            </w:r>
            <w:r w:rsidR="005C33AE">
              <w:rPr>
                <w:webHidden/>
              </w:rPr>
              <w:instrText xml:space="preserve"> PAGEREF _Toc146634763 \h </w:instrText>
            </w:r>
            <w:r w:rsidR="005C33AE">
              <w:rPr>
                <w:webHidden/>
              </w:rPr>
            </w:r>
            <w:r w:rsidR="005C33AE">
              <w:rPr>
                <w:webHidden/>
              </w:rPr>
              <w:fldChar w:fldCharType="separate"/>
            </w:r>
            <w:r w:rsidR="005C33AE">
              <w:rPr>
                <w:webHidden/>
              </w:rPr>
              <w:t>3</w:t>
            </w:r>
            <w:r w:rsidR="005C33AE">
              <w:rPr>
                <w:webHidden/>
              </w:rPr>
              <w:fldChar w:fldCharType="end"/>
            </w:r>
          </w:hyperlink>
        </w:p>
        <w:p w14:paraId="07950864" w14:textId="3B092B4F" w:rsidR="005C33AE" w:rsidRDefault="003B0DBE">
          <w:pPr>
            <w:pStyle w:val="Innehll2"/>
            <w:rPr>
              <w:rFonts w:asciiTheme="minorHAnsi" w:eastAsiaTheme="minorEastAsia" w:hAnsiTheme="minorHAnsi"/>
              <w:bCs w:val="0"/>
              <w:spacing w:val="0"/>
              <w:sz w:val="22"/>
              <w:szCs w:val="22"/>
              <w:lang w:eastAsia="sv-SE"/>
            </w:rPr>
          </w:pPr>
          <w:hyperlink w:anchor="_Toc146634764" w:history="1">
            <w:r w:rsidR="005C33AE" w:rsidRPr="00CD69E5">
              <w:rPr>
                <w:rStyle w:val="Hyperlnk"/>
              </w:rPr>
              <w:t xml:space="preserve">Bilaga 1. </w:t>
            </w:r>
            <w:r w:rsidR="007F7C69">
              <w:rPr>
                <w:rStyle w:val="Hyperlnk"/>
              </w:rPr>
              <w:t>R</w:t>
            </w:r>
            <w:r w:rsidR="005C33AE" w:rsidRPr="00CD69E5">
              <w:rPr>
                <w:rStyle w:val="Hyperlnk"/>
              </w:rPr>
              <w:t>edovisning av arbete och kostnader.</w:t>
            </w:r>
            <w:r w:rsidR="005C33AE">
              <w:rPr>
                <w:webHidden/>
              </w:rPr>
              <w:tab/>
            </w:r>
            <w:r w:rsidR="005C33AE">
              <w:rPr>
                <w:webHidden/>
              </w:rPr>
              <w:fldChar w:fldCharType="begin"/>
            </w:r>
            <w:r w:rsidR="005C33AE">
              <w:rPr>
                <w:webHidden/>
              </w:rPr>
              <w:instrText xml:space="preserve"> PAGEREF _Toc146634764 \h </w:instrText>
            </w:r>
            <w:r w:rsidR="005C33AE">
              <w:rPr>
                <w:webHidden/>
              </w:rPr>
            </w:r>
            <w:r w:rsidR="005C33AE">
              <w:rPr>
                <w:webHidden/>
              </w:rPr>
              <w:fldChar w:fldCharType="separate"/>
            </w:r>
            <w:r w:rsidR="005C33AE">
              <w:rPr>
                <w:webHidden/>
              </w:rPr>
              <w:t>4</w:t>
            </w:r>
            <w:r w:rsidR="005C33AE">
              <w:rPr>
                <w:webHidden/>
              </w:rPr>
              <w:fldChar w:fldCharType="end"/>
            </w:r>
          </w:hyperlink>
        </w:p>
        <w:p w14:paraId="7B6F98D9" w14:textId="69734E2B" w:rsidR="005C33AE" w:rsidRDefault="003B0DBE">
          <w:pPr>
            <w:pStyle w:val="Innehll2"/>
            <w:rPr>
              <w:rFonts w:asciiTheme="minorHAnsi" w:eastAsiaTheme="minorEastAsia" w:hAnsiTheme="minorHAnsi"/>
              <w:bCs w:val="0"/>
              <w:spacing w:val="0"/>
              <w:sz w:val="22"/>
              <w:szCs w:val="22"/>
              <w:lang w:eastAsia="sv-SE"/>
            </w:rPr>
          </w:pPr>
          <w:hyperlink w:anchor="_Toc146634765" w:history="1">
            <w:r w:rsidR="005C33AE" w:rsidRPr="00CD69E5">
              <w:rPr>
                <w:rStyle w:val="Hyperlnk"/>
              </w:rPr>
              <w:t>Bilaga 2. Skolverkets tid- och produktionsplan för läsåret 2023–2024 till SPSM</w:t>
            </w:r>
            <w:r w:rsidR="005C33AE">
              <w:rPr>
                <w:webHidden/>
              </w:rPr>
              <w:tab/>
            </w:r>
            <w:r w:rsidR="005C33AE">
              <w:rPr>
                <w:webHidden/>
              </w:rPr>
              <w:fldChar w:fldCharType="begin"/>
            </w:r>
            <w:r w:rsidR="005C33AE">
              <w:rPr>
                <w:webHidden/>
              </w:rPr>
              <w:instrText xml:space="preserve"> PAGEREF _Toc146634765 \h </w:instrText>
            </w:r>
            <w:r w:rsidR="005C33AE">
              <w:rPr>
                <w:webHidden/>
              </w:rPr>
            </w:r>
            <w:r w:rsidR="005C33AE">
              <w:rPr>
                <w:webHidden/>
              </w:rPr>
              <w:fldChar w:fldCharType="separate"/>
            </w:r>
            <w:r w:rsidR="005C33AE">
              <w:rPr>
                <w:webHidden/>
              </w:rPr>
              <w:t>6</w:t>
            </w:r>
            <w:r w:rsidR="005C33AE">
              <w:rPr>
                <w:webHidden/>
              </w:rPr>
              <w:fldChar w:fldCharType="end"/>
            </w:r>
          </w:hyperlink>
        </w:p>
        <w:p w14:paraId="3BDD31DD" w14:textId="3A81AA07" w:rsidR="00FC28CB" w:rsidRDefault="000277F2" w:rsidP="007A5A23">
          <w:r>
            <w:rPr>
              <w:b/>
              <w:bCs/>
            </w:rPr>
            <w:fldChar w:fldCharType="end"/>
          </w:r>
        </w:p>
      </w:sdtContent>
    </w:sdt>
    <w:p w14:paraId="2FCEC5CD" w14:textId="77777777" w:rsidR="00E806BD" w:rsidRDefault="00E806BD" w:rsidP="002C6144">
      <w:pPr>
        <w:pStyle w:val="Sidhuvud"/>
        <w:tabs>
          <w:tab w:val="clear" w:pos="4536"/>
          <w:tab w:val="left" w:pos="851"/>
          <w:tab w:val="left" w:pos="7230"/>
        </w:tabs>
      </w:pPr>
    </w:p>
    <w:p w14:paraId="2A870D22" w14:textId="77777777" w:rsidR="00E806BD" w:rsidRDefault="00E806BD" w:rsidP="002C6144">
      <w:pPr>
        <w:pStyle w:val="Sidhuvud"/>
        <w:tabs>
          <w:tab w:val="clear" w:pos="4536"/>
          <w:tab w:val="left" w:pos="851"/>
          <w:tab w:val="left" w:pos="7230"/>
        </w:tabs>
        <w:sectPr w:rsidR="00E806BD" w:rsidSect="00D35AE1">
          <w:headerReference w:type="default" r:id="rId16"/>
          <w:headerReference w:type="first" r:id="rId17"/>
          <w:pgSz w:w="11906" w:h="16838" w:code="9"/>
          <w:pgMar w:top="113" w:right="1440" w:bottom="1440" w:left="680" w:header="170" w:footer="709" w:gutter="0"/>
          <w:cols w:space="708"/>
          <w:titlePg/>
          <w:docGrid w:linePitch="360"/>
        </w:sectPr>
      </w:pPr>
    </w:p>
    <w:p w14:paraId="69FB0534" w14:textId="23A5C247" w:rsidR="00315FEC" w:rsidRPr="00AF40E2" w:rsidRDefault="00A074A9" w:rsidP="00315FEC">
      <w:pPr>
        <w:pStyle w:val="Rubrik1numrerad"/>
        <w:rPr>
          <w:b w:val="0"/>
          <w:bCs/>
          <w:sz w:val="40"/>
          <w:szCs w:val="40"/>
        </w:rPr>
      </w:pPr>
      <w:bookmarkStart w:id="0" w:name="_Toc146634759"/>
      <w:r w:rsidRPr="00AF40E2">
        <w:rPr>
          <w:b w:val="0"/>
          <w:bCs/>
          <w:sz w:val="40"/>
          <w:szCs w:val="40"/>
        </w:rPr>
        <w:lastRenderedPageBreak/>
        <w:t>Inledning</w:t>
      </w:r>
      <w:bookmarkEnd w:id="0"/>
    </w:p>
    <w:p w14:paraId="6A1EFFD9" w14:textId="5A7767BA" w:rsidR="00EC38DA" w:rsidRDefault="00EC38DA" w:rsidP="001972AD">
      <w:r>
        <w:t>I</w:t>
      </w:r>
      <w:r w:rsidRPr="00EC38DA">
        <w:t xml:space="preserve"> regleringsbrev</w:t>
      </w:r>
      <w:r w:rsidR="007F7C69">
        <w:t xml:space="preserve"> för budgetåret 2023 avseende</w:t>
      </w:r>
      <w:r w:rsidRPr="00EC38DA">
        <w:t xml:space="preserve"> Specialpedagogiska skolmyndigheten </w:t>
      </w:r>
      <w:r>
        <w:t>står</w:t>
      </w:r>
      <w:r w:rsidRPr="00EC38DA">
        <w:t xml:space="preserve"> att SPSM ska bistå Statens skolverk i arbetet med nationella prov när det gäller att genomföra anpassningar för elever med grav synnedsättning eller blindhet, samtidigt som syftet med innehåll och uppgifter bevaras för att skapa en likvärdig bedömningssituation. Det är Skolverket som ansvarar för de nationella proven. Uppdraget ska redovisas till Regeringskansliet (Utbildningsdepartementet) årligen senast den 15 november.</w:t>
      </w:r>
    </w:p>
    <w:p w14:paraId="74B52F41" w14:textId="34A26DE0" w:rsidR="001972AD" w:rsidRDefault="00EC38DA" w:rsidP="001972AD">
      <w:r>
        <w:t>SPSM har genomfört uppdraget i regleringsbrevet planenligt och s</w:t>
      </w:r>
      <w:r w:rsidR="001972AD">
        <w:t xml:space="preserve">amtliga anpassade nationella prov för VT 2023 har levererats </w:t>
      </w:r>
      <w:r w:rsidR="008B7CA5">
        <w:t xml:space="preserve">till </w:t>
      </w:r>
      <w:r w:rsidR="001972AD">
        <w:t>Statens skolverk i tid. Produktion av höstterminens nationella prov pågår.</w:t>
      </w:r>
      <w:r w:rsidR="00410D23">
        <w:t xml:space="preserve"> </w:t>
      </w:r>
    </w:p>
    <w:p w14:paraId="5AA8CDE5" w14:textId="6E1979F0" w:rsidR="00EC38DA" w:rsidRDefault="00EC38DA" w:rsidP="001972AD">
      <w:r>
        <w:t xml:space="preserve">Totalt har 90 delprov </w:t>
      </w:r>
      <w:r w:rsidR="00A074A9">
        <w:t>hittills anpassats (nationella prov för VT 2023)</w:t>
      </w:r>
      <w:r>
        <w:t xml:space="preserve"> till en kostnad av </w:t>
      </w:r>
      <w:r w:rsidR="002D685C">
        <w:t>1</w:t>
      </w:r>
      <w:r>
        <w:t> </w:t>
      </w:r>
      <w:r w:rsidR="002D685C">
        <w:t>25</w:t>
      </w:r>
      <w:r>
        <w:t>2 tkr exklusive kostnader för lokalhyra, inköp och underhåll av maskinpark och IT-utrustning</w:t>
      </w:r>
      <w:r w:rsidR="00A074A9">
        <w:t>, se bilaga 1</w:t>
      </w:r>
      <w:r w:rsidR="001635E3">
        <w:t>.</w:t>
      </w:r>
      <w:r w:rsidR="001635E3">
        <w:rPr>
          <w:rStyle w:val="Fotnotsreferens"/>
        </w:rPr>
        <w:footnoteReference w:id="1"/>
      </w:r>
    </w:p>
    <w:p w14:paraId="143E19D6" w14:textId="77777777" w:rsidR="00690727" w:rsidRDefault="00690727" w:rsidP="00690727">
      <w:r w:rsidRPr="009B2751">
        <w:t xml:space="preserve">Produktionen kräver djup kunskap och erfarenhet inom det synpedagogiska området samt särskild kompetens inom punktskrift och teknisk tillgänglighet. </w:t>
      </w:r>
      <w:r w:rsidRPr="00C5372C">
        <w:t xml:space="preserve">Dessutom behövs tillgång till specialgjorda program, ett tryckeri med särskilda punktskriftsskrivare, maskiner för framtagning av taktila bilder och ytterligare specialistkunskap kring dessa. </w:t>
      </w:r>
    </w:p>
    <w:p w14:paraId="51F803E5" w14:textId="7313A529" w:rsidR="00690727" w:rsidRPr="00690727" w:rsidRDefault="00690727" w:rsidP="00690727">
      <w:r>
        <w:t>Eftersom de nationella proven konstrueras och genomförs i skolorna med en särskild tidsplan</w:t>
      </w:r>
      <w:r w:rsidR="00A074A9">
        <w:t>,</w:t>
      </w:r>
      <w:r w:rsidR="00B63000">
        <w:rPr>
          <w:rStyle w:val="Fotnotsreferens"/>
        </w:rPr>
        <w:footnoteReference w:id="2"/>
      </w:r>
      <w:r>
        <w:t xml:space="preserve"> är det mycket kort tid som SPSM har på sig att anpassa ett prov.</w:t>
      </w:r>
    </w:p>
    <w:p w14:paraId="13C37DC3" w14:textId="77777777" w:rsidR="00690727" w:rsidRPr="00690727" w:rsidRDefault="00690727" w:rsidP="001972AD"/>
    <w:p w14:paraId="0FDBC32F" w14:textId="1E74D69D" w:rsidR="0093036B" w:rsidRPr="00514C79" w:rsidRDefault="0093036B" w:rsidP="005F727E">
      <w:pPr>
        <w:pStyle w:val="Rubrik2numrerad"/>
        <w:rPr>
          <w:b w:val="0"/>
          <w:bCs/>
          <w:sz w:val="32"/>
          <w:szCs w:val="32"/>
        </w:rPr>
      </w:pPr>
      <w:bookmarkStart w:id="1" w:name="_Toc146634760"/>
      <w:r w:rsidRPr="00514C79">
        <w:rPr>
          <w:b w:val="0"/>
          <w:bCs/>
          <w:sz w:val="32"/>
          <w:szCs w:val="32"/>
        </w:rPr>
        <w:t>Beskrivning av målgruppen</w:t>
      </w:r>
      <w:bookmarkEnd w:id="1"/>
    </w:p>
    <w:p w14:paraId="569ECA30" w14:textId="31D33F3C" w:rsidR="0093036B" w:rsidRPr="0093036B" w:rsidRDefault="0093036B" w:rsidP="0093036B">
      <w:r w:rsidRPr="0093036B">
        <w:t>Synnedsättning och blindhet hos barn är ovanligt. Det finns ingen heltäckande statistik för Sverige, men uppskattningsvis har cirka 3</w:t>
      </w:r>
      <w:r w:rsidR="007F7C69">
        <w:t xml:space="preserve"> </w:t>
      </w:r>
      <w:r w:rsidRPr="0093036B">
        <w:t>000 barn och ungdomar upp till 19 år en synnedsättning</w:t>
      </w:r>
      <w:r w:rsidR="001635E3">
        <w:t>.</w:t>
      </w:r>
      <w:r w:rsidR="009625BB">
        <w:rPr>
          <w:rStyle w:val="Fotnotsreferens"/>
        </w:rPr>
        <w:footnoteReference w:id="3"/>
      </w:r>
      <w:r w:rsidRPr="0093036B">
        <w:t xml:space="preserve"> Flertalet av dem har en måttlig synnedsättning. Av gruppen barn med synnedsättning utgör barn med blindhet en liten del. Andelen punktskriftsläsande elever</w:t>
      </w:r>
      <w:r w:rsidR="009625BB">
        <w:rPr>
          <w:rStyle w:val="Fotnotsreferens"/>
        </w:rPr>
        <w:footnoteReference w:id="4"/>
      </w:r>
      <w:r w:rsidRPr="0093036B">
        <w:t xml:space="preserve"> som behöver anpassade nationella prov, varierar mellan 6 - 15 elever per årskull.</w:t>
      </w:r>
    </w:p>
    <w:p w14:paraId="24BF7047" w14:textId="50930AE0" w:rsidR="0093036B" w:rsidRDefault="0093036B" w:rsidP="0093036B">
      <w:r w:rsidRPr="0093036B">
        <w:lastRenderedPageBreak/>
        <w:t xml:space="preserve">Elever med synnedsättning eller blindhet går i vanliga förskolor och skolor. Eftersom eleverna är få i landet är det mycket sällan som en förskola eller skola har erfarenhet av svår synnedsättning eller blindhet. </w:t>
      </w:r>
    </w:p>
    <w:p w14:paraId="24FFAD2E" w14:textId="03EF3146" w:rsidR="00690727" w:rsidRDefault="00690727" w:rsidP="005F727E">
      <w:pPr>
        <w:pStyle w:val="Rubrik2numrerad"/>
        <w:rPr>
          <w:b w:val="0"/>
          <w:bCs/>
          <w:sz w:val="32"/>
          <w:szCs w:val="32"/>
        </w:rPr>
      </w:pPr>
      <w:bookmarkStart w:id="2" w:name="_Toc146634761"/>
      <w:r w:rsidRPr="00690727">
        <w:rPr>
          <w:b w:val="0"/>
          <w:bCs/>
          <w:sz w:val="32"/>
          <w:szCs w:val="32"/>
        </w:rPr>
        <w:t>Synnedsättningens konsekvenser</w:t>
      </w:r>
      <w:bookmarkEnd w:id="2"/>
    </w:p>
    <w:p w14:paraId="2E3D0B9A" w14:textId="77777777" w:rsidR="00690727" w:rsidRDefault="00690727" w:rsidP="00690727">
      <w:r>
        <w:t xml:space="preserve">Synen har en mycket viktig roll i barnets allmänna utveckling. Synsinnet påverkar bland annat begreppsbildning, kommunikation och samspel, motorik samt förmågan att tillägna sig kunskap om omvärlden. Barn med svår synnedsättning eller blindhet lockas inte av synintryck att utforska sin omgivning. De behöver därför stöd och stimulans för att upptäcka världen med andra sinnen. </w:t>
      </w:r>
    </w:p>
    <w:p w14:paraId="76F2D268" w14:textId="11750B6E" w:rsidR="00690727" w:rsidRDefault="00690727" w:rsidP="00690727">
      <w:r>
        <w:t>Även den språkliga utvecklingen kan påverkas. Det kan exempelvis gälla förståelsen av begrepp som form, storlek och avstånd, utvecklingen av ordförrådet liksom förmågan att göra hypoteser och dra slutsatser om språket.</w:t>
      </w:r>
      <w:r>
        <w:rPr>
          <w:rStyle w:val="Fotnotsreferens"/>
        </w:rPr>
        <w:footnoteReference w:id="5"/>
      </w:r>
    </w:p>
    <w:p w14:paraId="0A42046E" w14:textId="2D875AB0" w:rsidR="00690727" w:rsidRPr="00690727" w:rsidRDefault="00690727" w:rsidP="00690727">
      <w:r>
        <w:t>Det är därför viktigt att barnen få</w:t>
      </w:r>
      <w:r w:rsidR="008B7CA5">
        <w:t>r</w:t>
      </w:r>
      <w:r>
        <w:t xml:space="preserve"> uppleva nya saker och begrepp konkret och i verkliga situationer. Genom verbala beskrivningar av omgivningen underlättas också deras uppfattning om omvärlden. Barnen behöver koppla ihop de olika intryck som de får via hörsel, lukt och smak med intrycken de får genom att känna på och manipulera föremål. Den kopplingen är viktig för begreppsbildning och kommunikationsutveckling.</w:t>
      </w:r>
      <w:r>
        <w:rPr>
          <w:rStyle w:val="Fotnotsreferens"/>
        </w:rPr>
        <w:footnoteReference w:id="6"/>
      </w:r>
    </w:p>
    <w:p w14:paraId="491AB025" w14:textId="2348B614" w:rsidR="006B31C2" w:rsidRPr="00514C79" w:rsidRDefault="0093036B" w:rsidP="005F727E">
      <w:pPr>
        <w:pStyle w:val="Rubrik2numrerad"/>
        <w:rPr>
          <w:b w:val="0"/>
          <w:bCs/>
          <w:sz w:val="32"/>
          <w:szCs w:val="32"/>
        </w:rPr>
      </w:pPr>
      <w:bookmarkStart w:id="3" w:name="_Toc146634762"/>
      <w:r w:rsidRPr="00514C79">
        <w:rPr>
          <w:b w:val="0"/>
          <w:bCs/>
          <w:sz w:val="32"/>
          <w:szCs w:val="32"/>
        </w:rPr>
        <w:t>Vad innebär anpassade prov?</w:t>
      </w:r>
      <w:bookmarkEnd w:id="3"/>
    </w:p>
    <w:p w14:paraId="4982DFA6" w14:textId="77777777" w:rsidR="0093036B" w:rsidRPr="0093036B" w:rsidRDefault="0093036B" w:rsidP="0093036B">
      <w:r w:rsidRPr="0093036B">
        <w:t>För att ett nationellt prov ska kunna genomföras av en punktskriftsläsande elev måste innehållet framställas i ett format som eleven kan använda. Provet behöver vara bearbetat utifrån den punktskriftsläsande elevens förutsättningar och behov. Samtidigt måste syftet med innehåll och uppgifter bevaras för att skapa en likvärdig bedömningssituation. SPSM har dialog med Skolverket och provkonstruktörer för att kvalitetssäkra de nationella proven.</w:t>
      </w:r>
    </w:p>
    <w:p w14:paraId="47E748F4" w14:textId="179851C1" w:rsidR="009625BB" w:rsidRDefault="0093036B" w:rsidP="00B36FDA">
      <w:r w:rsidRPr="0093036B">
        <w:t>Med varje anpassat prov följer särskilda anvisningar till läraren så att läraren kan få kunskap om hur provet ska kunna genomföras. Det kan annars uppstå situationer där man på skolan på egen hand genomför en anpassning av provet</w:t>
      </w:r>
      <w:r w:rsidR="007F7C69">
        <w:t>,</w:t>
      </w:r>
      <w:r w:rsidRPr="0093036B">
        <w:t xml:space="preserve"> vilket innebär </w:t>
      </w:r>
      <w:r w:rsidR="007F7C69">
        <w:t>mycket</w:t>
      </w:r>
      <w:r w:rsidRPr="0093036B">
        <w:t xml:space="preserve"> extra arbete för läraren. Vid egen anpassning riskerar man även att eleven kan få både för mycket, för lite eller felaktig hjälp, vilket gör att provsituationen inte blir likvärdig. Ett av målen när SPSM anpassar nationella prov är också att skapa förutsättningar för så stor självständighet som möjlighet för eleven.</w:t>
      </w:r>
    </w:p>
    <w:p w14:paraId="43D73BAB" w14:textId="1BE9DF28" w:rsidR="00EC38DA" w:rsidRDefault="00EC38DA" w:rsidP="00B36FDA"/>
    <w:p w14:paraId="26BE0087" w14:textId="0136F431" w:rsidR="00EC38DA" w:rsidRPr="007B765C" w:rsidRDefault="00EC38DA" w:rsidP="007B765C">
      <w:pPr>
        <w:pStyle w:val="Rubrik2numrerad"/>
        <w:rPr>
          <w:b w:val="0"/>
          <w:bCs/>
          <w:sz w:val="32"/>
          <w:szCs w:val="32"/>
        </w:rPr>
      </w:pPr>
      <w:bookmarkStart w:id="4" w:name="_Toc146634763"/>
      <w:r w:rsidRPr="007B765C">
        <w:rPr>
          <w:b w:val="0"/>
          <w:bCs/>
          <w:sz w:val="32"/>
          <w:szCs w:val="32"/>
        </w:rPr>
        <w:lastRenderedPageBreak/>
        <w:t>Ett rättighetsperspektiv</w:t>
      </w:r>
      <w:bookmarkEnd w:id="4"/>
    </w:p>
    <w:p w14:paraId="62270958" w14:textId="77777777" w:rsidR="00EC38DA" w:rsidRDefault="00EC38DA" w:rsidP="00EC38DA">
      <w:r>
        <w:t>Förmågan att läsa och skriva är den mest betydelsefulla färdigheten för att kunna ta till sig kunskap och för att kunna kommunicera. Elever med svår synnedsättning eller blindhet använder punktskrift för att läsa och skriva text, matematik och musik.</w:t>
      </w:r>
    </w:p>
    <w:p w14:paraId="0E9E5332" w14:textId="3478EACA" w:rsidR="00EC38DA" w:rsidRDefault="00EC38DA" w:rsidP="00EC38DA">
      <w:r>
        <w:t xml:space="preserve">FN:s konvention om rättigheter för personer med funktionsnedsättning innehåller bland annat skrivningar om skolans stöd och utformning för elever med synnedsättning och blindhet. De stödåtgärder som erbjuds ska vara individanpassade och målet är fullständig inkludering. I konventionens artikel 24 om utbildning lyfts punktskrift fram. För att uppnå ett likvärdigt deltagande i skola och utbildning ska FN:s medlemsländer erbjuda undervisning i punktskrift. Tillgång till undervisning i punktskrift ses som ett viktigt medel för deltagande i utbildning och samhälle. </w:t>
      </w:r>
    </w:p>
    <w:p w14:paraId="6AEA5544" w14:textId="4D2DA2B3" w:rsidR="00EC38DA" w:rsidRDefault="00EC38DA" w:rsidP="00EC38DA">
      <w:r>
        <w:t>Skolan ska aktivt och medvetet främja lika rättigheter och möjligheter för alla elever</w:t>
      </w:r>
      <w:r w:rsidR="00693221">
        <w:t xml:space="preserve">, </w:t>
      </w:r>
      <w:r>
        <w:t>och alla elever ska få möjlighet att utveckla sina förmågor och intressen på likvärdiga villkor.  I detta kan läromedel, anpassningar och verktyg som tagits fram utifrån särskilda behov ha en avgörande betydelse för att elever med funktionsnedsättning ska kunna utvecklas till sin fulla potential och nå målen för utbildningen.</w:t>
      </w:r>
    </w:p>
    <w:p w14:paraId="7622B5C1" w14:textId="7DA4EEEC" w:rsidR="00693221" w:rsidRDefault="00EC38DA" w:rsidP="00EC38DA">
      <w:r>
        <w:t>Det är viktigt att Statens skolverk tillsammans med SPSM fortsätter arbeta för att höja kompetens</w:t>
      </w:r>
      <w:r w:rsidR="00A074A9">
        <w:t>en</w:t>
      </w:r>
      <w:r>
        <w:t xml:space="preserve"> runt tillgänglighet generellt och punktskrift specifikt, för att säkerställa att elevgruppen har tillgång till både nationella prov och tillgängliga läromedel.</w:t>
      </w:r>
    </w:p>
    <w:p w14:paraId="3B6EC6FA" w14:textId="77777777" w:rsidR="00693221" w:rsidRDefault="00693221">
      <w:r>
        <w:br w:type="page"/>
      </w:r>
    </w:p>
    <w:p w14:paraId="01A38A31" w14:textId="3136268E" w:rsidR="00693221" w:rsidRDefault="00693221" w:rsidP="00A233D7">
      <w:pPr>
        <w:pStyle w:val="Rubrik2numrerad"/>
        <w:numPr>
          <w:ilvl w:val="0"/>
          <w:numId w:val="0"/>
        </w:numPr>
        <w:ind w:left="851"/>
      </w:pPr>
      <w:bookmarkStart w:id="5" w:name="_Toc146634764"/>
      <w:r>
        <w:lastRenderedPageBreak/>
        <w:t xml:space="preserve">Bilaga 1. </w:t>
      </w:r>
      <w:r w:rsidRPr="00693221">
        <w:t>redovisning av arbete och kostnader.</w:t>
      </w:r>
      <w:bookmarkEnd w:id="5"/>
    </w:p>
    <w:p w14:paraId="12352DC7" w14:textId="204B3E58" w:rsidR="00693221" w:rsidRPr="005D7114" w:rsidRDefault="00693221" w:rsidP="00693221">
      <w:pPr>
        <w:rPr>
          <w:sz w:val="22"/>
          <w:szCs w:val="22"/>
        </w:rPr>
      </w:pPr>
      <w:r w:rsidRPr="00690727">
        <w:rPr>
          <w:sz w:val="22"/>
          <w:szCs w:val="22"/>
        </w:rPr>
        <w:t>Tabell 1. Översikt av antalet anpassade nationella prov för VT 2023</w:t>
      </w:r>
    </w:p>
    <w:tbl>
      <w:tblPr>
        <w:tblStyle w:val="Tabellrutnt"/>
        <w:tblW w:w="8642" w:type="dxa"/>
        <w:tblLook w:val="04A0" w:firstRow="1" w:lastRow="0" w:firstColumn="1" w:lastColumn="0" w:noHBand="0" w:noVBand="1"/>
      </w:tblPr>
      <w:tblGrid>
        <w:gridCol w:w="2923"/>
        <w:gridCol w:w="2067"/>
        <w:gridCol w:w="1242"/>
        <w:gridCol w:w="2410"/>
      </w:tblGrid>
      <w:tr w:rsidR="00693221" w:rsidRPr="007B03B9" w14:paraId="3A5148EB" w14:textId="77777777" w:rsidTr="004F5AD8">
        <w:trPr>
          <w:trHeight w:val="399"/>
        </w:trPr>
        <w:tc>
          <w:tcPr>
            <w:tcW w:w="2923" w:type="dxa"/>
            <w:shd w:val="clear" w:color="auto" w:fill="D9D9D9" w:themeFill="background1" w:themeFillShade="D9"/>
            <w:noWrap/>
            <w:hideMark/>
          </w:tcPr>
          <w:p w14:paraId="1D29EB0F" w14:textId="77777777" w:rsidR="00693221" w:rsidRPr="007B03B9" w:rsidRDefault="00693221" w:rsidP="004F5AD8">
            <w:pPr>
              <w:rPr>
                <w:b/>
                <w:bCs/>
              </w:rPr>
            </w:pPr>
            <w:r w:rsidRPr="007B03B9">
              <w:rPr>
                <w:b/>
                <w:bCs/>
              </w:rPr>
              <w:t xml:space="preserve">Ämne </w:t>
            </w:r>
            <w:r>
              <w:rPr>
                <w:b/>
                <w:bCs/>
              </w:rPr>
              <w:t xml:space="preserve">&amp; </w:t>
            </w:r>
            <w:r w:rsidRPr="007B03B9">
              <w:rPr>
                <w:b/>
                <w:bCs/>
              </w:rPr>
              <w:t>årskurs</w:t>
            </w:r>
          </w:p>
        </w:tc>
        <w:tc>
          <w:tcPr>
            <w:tcW w:w="2067" w:type="dxa"/>
            <w:shd w:val="clear" w:color="auto" w:fill="D9D9D9" w:themeFill="background1" w:themeFillShade="D9"/>
            <w:noWrap/>
            <w:hideMark/>
          </w:tcPr>
          <w:p w14:paraId="6C2B6807" w14:textId="77777777" w:rsidR="00693221" w:rsidRPr="007B03B9" w:rsidRDefault="00693221" w:rsidP="004F5AD8">
            <w:pPr>
              <w:rPr>
                <w:b/>
                <w:bCs/>
              </w:rPr>
            </w:pPr>
            <w:r w:rsidRPr="007B03B9">
              <w:rPr>
                <w:b/>
                <w:bCs/>
              </w:rPr>
              <w:t>Antal anpassade delprov</w:t>
            </w:r>
            <w:r>
              <w:rPr>
                <w:b/>
                <w:bCs/>
              </w:rPr>
              <w:t xml:space="preserve"> (</w:t>
            </w:r>
            <w:proofErr w:type="spellStart"/>
            <w:r>
              <w:rPr>
                <w:b/>
                <w:bCs/>
              </w:rPr>
              <w:t>st</w:t>
            </w:r>
            <w:proofErr w:type="spellEnd"/>
            <w:r>
              <w:rPr>
                <w:b/>
                <w:bCs/>
              </w:rPr>
              <w:t>)</w:t>
            </w:r>
          </w:p>
        </w:tc>
        <w:tc>
          <w:tcPr>
            <w:tcW w:w="1242" w:type="dxa"/>
            <w:shd w:val="clear" w:color="auto" w:fill="D9D9D9" w:themeFill="background1" w:themeFillShade="D9"/>
          </w:tcPr>
          <w:p w14:paraId="5842BC9E" w14:textId="77777777" w:rsidR="00693221" w:rsidRPr="007B03B9" w:rsidRDefault="00693221" w:rsidP="004F5AD8">
            <w:pPr>
              <w:rPr>
                <w:b/>
                <w:bCs/>
              </w:rPr>
            </w:pPr>
            <w:r>
              <w:rPr>
                <w:b/>
                <w:bCs/>
              </w:rPr>
              <w:t>Antal elever (</w:t>
            </w:r>
            <w:proofErr w:type="spellStart"/>
            <w:r>
              <w:rPr>
                <w:b/>
                <w:bCs/>
              </w:rPr>
              <w:t>st</w:t>
            </w:r>
            <w:proofErr w:type="spellEnd"/>
            <w:r>
              <w:rPr>
                <w:b/>
                <w:bCs/>
              </w:rPr>
              <w:t>)</w:t>
            </w:r>
          </w:p>
        </w:tc>
        <w:tc>
          <w:tcPr>
            <w:tcW w:w="2410" w:type="dxa"/>
            <w:shd w:val="clear" w:color="auto" w:fill="D9D9D9" w:themeFill="background1" w:themeFillShade="D9"/>
            <w:noWrap/>
            <w:hideMark/>
          </w:tcPr>
          <w:p w14:paraId="134ADEC8" w14:textId="77777777" w:rsidR="00693221" w:rsidRPr="007B03B9" w:rsidRDefault="00693221" w:rsidP="004F5AD8">
            <w:pPr>
              <w:rPr>
                <w:b/>
                <w:bCs/>
              </w:rPr>
            </w:pPr>
            <w:r w:rsidRPr="007B03B9">
              <w:rPr>
                <w:b/>
                <w:bCs/>
              </w:rPr>
              <w:t>Antal ritade bilder</w:t>
            </w:r>
            <w:r>
              <w:rPr>
                <w:b/>
                <w:bCs/>
              </w:rPr>
              <w:t xml:space="preserve"> (</w:t>
            </w:r>
            <w:proofErr w:type="spellStart"/>
            <w:r>
              <w:rPr>
                <w:b/>
                <w:bCs/>
              </w:rPr>
              <w:t>st</w:t>
            </w:r>
            <w:proofErr w:type="spellEnd"/>
            <w:r>
              <w:rPr>
                <w:b/>
                <w:bCs/>
              </w:rPr>
              <w:t>)</w:t>
            </w:r>
          </w:p>
        </w:tc>
      </w:tr>
      <w:tr w:rsidR="00693221" w:rsidRPr="007B03B9" w14:paraId="3EEFD0FD" w14:textId="77777777" w:rsidTr="004F5AD8">
        <w:trPr>
          <w:trHeight w:val="320"/>
        </w:trPr>
        <w:tc>
          <w:tcPr>
            <w:tcW w:w="2923" w:type="dxa"/>
            <w:shd w:val="clear" w:color="auto" w:fill="D9D9D9" w:themeFill="background1" w:themeFillShade="D9"/>
            <w:noWrap/>
            <w:hideMark/>
          </w:tcPr>
          <w:p w14:paraId="5B6723EE" w14:textId="77777777" w:rsidR="00693221" w:rsidRPr="007B03B9" w:rsidRDefault="00693221" w:rsidP="004F5AD8">
            <w:proofErr w:type="spellStart"/>
            <w:r w:rsidRPr="007B03B9">
              <w:t>SvSva</w:t>
            </w:r>
            <w:proofErr w:type="spellEnd"/>
            <w:r w:rsidRPr="007B03B9">
              <w:t xml:space="preserve"> &amp; Ma</w:t>
            </w:r>
            <w:r>
              <w:t>,</w:t>
            </w:r>
            <w:r w:rsidRPr="007B03B9">
              <w:t xml:space="preserve"> åk 3</w:t>
            </w:r>
          </w:p>
        </w:tc>
        <w:tc>
          <w:tcPr>
            <w:tcW w:w="2067" w:type="dxa"/>
            <w:noWrap/>
            <w:hideMark/>
          </w:tcPr>
          <w:p w14:paraId="1EDA4305" w14:textId="77777777" w:rsidR="00693221" w:rsidRPr="007B03B9" w:rsidRDefault="00693221" w:rsidP="004F5AD8">
            <w:r w:rsidRPr="007B03B9">
              <w:t>15</w:t>
            </w:r>
            <w:r>
              <w:t xml:space="preserve"> </w:t>
            </w:r>
          </w:p>
        </w:tc>
        <w:tc>
          <w:tcPr>
            <w:tcW w:w="1242" w:type="dxa"/>
          </w:tcPr>
          <w:p w14:paraId="3649DD53" w14:textId="77777777" w:rsidR="00693221" w:rsidRPr="007B03B9" w:rsidRDefault="00693221" w:rsidP="004F5AD8">
            <w:r>
              <w:t>8</w:t>
            </w:r>
          </w:p>
        </w:tc>
        <w:tc>
          <w:tcPr>
            <w:tcW w:w="2410" w:type="dxa"/>
            <w:noWrap/>
            <w:hideMark/>
          </w:tcPr>
          <w:p w14:paraId="4ABC9012" w14:textId="77777777" w:rsidR="00693221" w:rsidRPr="007B03B9" w:rsidRDefault="00693221" w:rsidP="004F5AD8">
            <w:r w:rsidRPr="007B03B9">
              <w:t>35</w:t>
            </w:r>
          </w:p>
        </w:tc>
      </w:tr>
      <w:tr w:rsidR="00693221" w:rsidRPr="007B03B9" w14:paraId="35787D07" w14:textId="77777777" w:rsidTr="004F5AD8">
        <w:trPr>
          <w:trHeight w:val="320"/>
        </w:trPr>
        <w:tc>
          <w:tcPr>
            <w:tcW w:w="2923" w:type="dxa"/>
            <w:shd w:val="clear" w:color="auto" w:fill="D9D9D9" w:themeFill="background1" w:themeFillShade="D9"/>
            <w:noWrap/>
            <w:hideMark/>
          </w:tcPr>
          <w:p w14:paraId="11315A92" w14:textId="77777777" w:rsidR="00693221" w:rsidRPr="007B03B9" w:rsidRDefault="00693221" w:rsidP="004F5AD8">
            <w:proofErr w:type="spellStart"/>
            <w:r w:rsidRPr="007B03B9">
              <w:t>SvSva</w:t>
            </w:r>
            <w:proofErr w:type="spellEnd"/>
            <w:r w:rsidRPr="007B03B9">
              <w:t xml:space="preserve"> delprov B &amp; C</w:t>
            </w:r>
            <w:r>
              <w:t xml:space="preserve">, </w:t>
            </w:r>
            <w:r w:rsidRPr="007B03B9">
              <w:t>åk 6</w:t>
            </w:r>
          </w:p>
        </w:tc>
        <w:tc>
          <w:tcPr>
            <w:tcW w:w="2067" w:type="dxa"/>
            <w:noWrap/>
            <w:hideMark/>
          </w:tcPr>
          <w:p w14:paraId="2D6C52A8" w14:textId="77777777" w:rsidR="00693221" w:rsidRPr="007B03B9" w:rsidRDefault="00693221" w:rsidP="004F5AD8">
            <w:r w:rsidRPr="007B03B9">
              <w:t>6</w:t>
            </w:r>
            <w:r>
              <w:t xml:space="preserve">  </w:t>
            </w:r>
          </w:p>
        </w:tc>
        <w:tc>
          <w:tcPr>
            <w:tcW w:w="1242" w:type="dxa"/>
          </w:tcPr>
          <w:p w14:paraId="2FABB2AD" w14:textId="77777777" w:rsidR="00693221" w:rsidRPr="007B03B9" w:rsidRDefault="00693221" w:rsidP="004F5AD8">
            <w:r>
              <w:t>15</w:t>
            </w:r>
          </w:p>
        </w:tc>
        <w:tc>
          <w:tcPr>
            <w:tcW w:w="2410" w:type="dxa"/>
            <w:noWrap/>
            <w:hideMark/>
          </w:tcPr>
          <w:p w14:paraId="68F260CD" w14:textId="77777777" w:rsidR="00693221" w:rsidRPr="007B03B9" w:rsidRDefault="00693221" w:rsidP="004F5AD8"/>
        </w:tc>
      </w:tr>
      <w:tr w:rsidR="00693221" w:rsidRPr="007B03B9" w14:paraId="454FE8B0" w14:textId="77777777" w:rsidTr="004F5AD8">
        <w:trPr>
          <w:trHeight w:val="320"/>
        </w:trPr>
        <w:tc>
          <w:tcPr>
            <w:tcW w:w="2923" w:type="dxa"/>
            <w:shd w:val="clear" w:color="auto" w:fill="D9D9D9" w:themeFill="background1" w:themeFillShade="D9"/>
            <w:noWrap/>
            <w:hideMark/>
          </w:tcPr>
          <w:p w14:paraId="6A61463D" w14:textId="77777777" w:rsidR="00693221" w:rsidRPr="007B03B9" w:rsidRDefault="00693221" w:rsidP="004F5AD8">
            <w:proofErr w:type="spellStart"/>
            <w:r w:rsidRPr="007B03B9">
              <w:t>SvSva</w:t>
            </w:r>
            <w:proofErr w:type="spellEnd"/>
            <w:r w:rsidRPr="007B03B9">
              <w:t xml:space="preserve"> delprov B &amp; C</w:t>
            </w:r>
            <w:r>
              <w:t xml:space="preserve">, </w:t>
            </w:r>
            <w:r w:rsidRPr="007B03B9">
              <w:t>åk 9</w:t>
            </w:r>
          </w:p>
        </w:tc>
        <w:tc>
          <w:tcPr>
            <w:tcW w:w="2067" w:type="dxa"/>
            <w:noWrap/>
            <w:hideMark/>
          </w:tcPr>
          <w:p w14:paraId="30D0840D" w14:textId="77777777" w:rsidR="00693221" w:rsidRPr="007B03B9" w:rsidRDefault="00693221" w:rsidP="004F5AD8">
            <w:r w:rsidRPr="007B03B9">
              <w:t>4</w:t>
            </w:r>
            <w:r>
              <w:t xml:space="preserve">  </w:t>
            </w:r>
          </w:p>
        </w:tc>
        <w:tc>
          <w:tcPr>
            <w:tcW w:w="1242" w:type="dxa"/>
          </w:tcPr>
          <w:p w14:paraId="4A66C428" w14:textId="77777777" w:rsidR="00693221" w:rsidRPr="007B03B9" w:rsidRDefault="00693221" w:rsidP="004F5AD8">
            <w:r>
              <w:t>12</w:t>
            </w:r>
          </w:p>
        </w:tc>
        <w:tc>
          <w:tcPr>
            <w:tcW w:w="2410" w:type="dxa"/>
            <w:noWrap/>
            <w:hideMark/>
          </w:tcPr>
          <w:p w14:paraId="63801FC6" w14:textId="77777777" w:rsidR="00693221" w:rsidRPr="007B03B9" w:rsidRDefault="00693221" w:rsidP="004F5AD8"/>
        </w:tc>
      </w:tr>
      <w:tr w:rsidR="00693221" w:rsidRPr="007B03B9" w14:paraId="14BAD588" w14:textId="77777777" w:rsidTr="004F5AD8">
        <w:trPr>
          <w:trHeight w:val="320"/>
        </w:trPr>
        <w:tc>
          <w:tcPr>
            <w:tcW w:w="2923" w:type="dxa"/>
            <w:shd w:val="clear" w:color="auto" w:fill="D9D9D9" w:themeFill="background1" w:themeFillShade="D9"/>
            <w:noWrap/>
            <w:hideMark/>
          </w:tcPr>
          <w:p w14:paraId="259E8826" w14:textId="77777777" w:rsidR="00693221" w:rsidRPr="007B03B9" w:rsidRDefault="00693221" w:rsidP="004F5AD8">
            <w:r w:rsidRPr="007B03B9">
              <w:t>SvSva1 Lärarinfo, delprov A</w:t>
            </w:r>
            <w:r>
              <w:t xml:space="preserve">, </w:t>
            </w:r>
            <w:proofErr w:type="spellStart"/>
            <w:r>
              <w:t>gy</w:t>
            </w:r>
            <w:proofErr w:type="spellEnd"/>
          </w:p>
        </w:tc>
        <w:tc>
          <w:tcPr>
            <w:tcW w:w="2067" w:type="dxa"/>
            <w:noWrap/>
            <w:hideMark/>
          </w:tcPr>
          <w:p w14:paraId="4DD9D5F9" w14:textId="77777777" w:rsidR="00693221" w:rsidRPr="007B03B9" w:rsidRDefault="00693221" w:rsidP="004F5AD8">
            <w:r w:rsidRPr="007B03B9">
              <w:t>2</w:t>
            </w:r>
            <w:r>
              <w:t xml:space="preserve">  </w:t>
            </w:r>
          </w:p>
        </w:tc>
        <w:tc>
          <w:tcPr>
            <w:tcW w:w="1242" w:type="dxa"/>
          </w:tcPr>
          <w:p w14:paraId="38F285D4" w14:textId="77777777" w:rsidR="00693221" w:rsidRPr="007B03B9" w:rsidRDefault="00693221" w:rsidP="004F5AD8">
            <w:r>
              <w:t>7</w:t>
            </w:r>
          </w:p>
        </w:tc>
        <w:tc>
          <w:tcPr>
            <w:tcW w:w="2410" w:type="dxa"/>
            <w:noWrap/>
            <w:hideMark/>
          </w:tcPr>
          <w:p w14:paraId="4B04DDB9" w14:textId="77777777" w:rsidR="00693221" w:rsidRPr="007B03B9" w:rsidRDefault="00693221" w:rsidP="004F5AD8"/>
        </w:tc>
      </w:tr>
      <w:tr w:rsidR="00693221" w:rsidRPr="007B03B9" w14:paraId="4959CCE9" w14:textId="77777777" w:rsidTr="004F5AD8">
        <w:trPr>
          <w:trHeight w:val="320"/>
        </w:trPr>
        <w:tc>
          <w:tcPr>
            <w:tcW w:w="2923" w:type="dxa"/>
            <w:shd w:val="clear" w:color="auto" w:fill="D9D9D9" w:themeFill="background1" w:themeFillShade="D9"/>
            <w:noWrap/>
            <w:hideMark/>
          </w:tcPr>
          <w:p w14:paraId="5E9E7548" w14:textId="77777777" w:rsidR="00693221" w:rsidRPr="007B03B9" w:rsidRDefault="00693221" w:rsidP="004F5AD8">
            <w:r w:rsidRPr="007B03B9">
              <w:t>En 5 + 6, En 6 förberedelsematerial delprov C</w:t>
            </w:r>
            <w:r>
              <w:t xml:space="preserve">, </w:t>
            </w:r>
            <w:proofErr w:type="spellStart"/>
            <w:r>
              <w:t>gy</w:t>
            </w:r>
            <w:proofErr w:type="spellEnd"/>
          </w:p>
        </w:tc>
        <w:tc>
          <w:tcPr>
            <w:tcW w:w="2067" w:type="dxa"/>
            <w:noWrap/>
            <w:hideMark/>
          </w:tcPr>
          <w:p w14:paraId="000631D0" w14:textId="77777777" w:rsidR="00693221" w:rsidRPr="007B03B9" w:rsidRDefault="00693221" w:rsidP="004F5AD8">
            <w:r w:rsidRPr="007B03B9">
              <w:t>5</w:t>
            </w:r>
            <w:r>
              <w:t xml:space="preserve">   </w:t>
            </w:r>
          </w:p>
        </w:tc>
        <w:tc>
          <w:tcPr>
            <w:tcW w:w="1242" w:type="dxa"/>
          </w:tcPr>
          <w:p w14:paraId="08B1A633" w14:textId="77777777" w:rsidR="00693221" w:rsidRPr="007B03B9" w:rsidRDefault="00693221" w:rsidP="004F5AD8">
            <w:r>
              <w:t>6</w:t>
            </w:r>
          </w:p>
        </w:tc>
        <w:tc>
          <w:tcPr>
            <w:tcW w:w="2410" w:type="dxa"/>
            <w:noWrap/>
            <w:hideMark/>
          </w:tcPr>
          <w:p w14:paraId="22419765" w14:textId="77777777" w:rsidR="00693221" w:rsidRPr="007B03B9" w:rsidRDefault="00693221" w:rsidP="004F5AD8"/>
        </w:tc>
      </w:tr>
      <w:tr w:rsidR="00693221" w:rsidRPr="007B03B9" w14:paraId="2DF89C15" w14:textId="77777777" w:rsidTr="004F5AD8">
        <w:trPr>
          <w:trHeight w:val="320"/>
        </w:trPr>
        <w:tc>
          <w:tcPr>
            <w:tcW w:w="2923" w:type="dxa"/>
            <w:shd w:val="clear" w:color="auto" w:fill="D9D9D9" w:themeFill="background1" w:themeFillShade="D9"/>
            <w:noWrap/>
            <w:hideMark/>
          </w:tcPr>
          <w:p w14:paraId="1516D865" w14:textId="77777777" w:rsidR="00693221" w:rsidRPr="007B03B9" w:rsidRDefault="00693221" w:rsidP="004F5AD8">
            <w:r w:rsidRPr="007B03B9">
              <w:t>NO Lärarinfo</w:t>
            </w:r>
            <w:r>
              <w:t>, åk 9</w:t>
            </w:r>
          </w:p>
        </w:tc>
        <w:tc>
          <w:tcPr>
            <w:tcW w:w="2067" w:type="dxa"/>
            <w:noWrap/>
            <w:hideMark/>
          </w:tcPr>
          <w:p w14:paraId="287854B0" w14:textId="77777777" w:rsidR="00693221" w:rsidRPr="007B03B9" w:rsidRDefault="00693221" w:rsidP="004F5AD8">
            <w:r w:rsidRPr="007B03B9">
              <w:t>3</w:t>
            </w:r>
            <w:r>
              <w:t xml:space="preserve">   </w:t>
            </w:r>
          </w:p>
        </w:tc>
        <w:tc>
          <w:tcPr>
            <w:tcW w:w="1242" w:type="dxa"/>
          </w:tcPr>
          <w:p w14:paraId="2B55AE0B" w14:textId="77777777" w:rsidR="00693221" w:rsidRPr="007B03B9" w:rsidRDefault="00693221" w:rsidP="004F5AD8">
            <w:r>
              <w:t>15</w:t>
            </w:r>
          </w:p>
        </w:tc>
        <w:tc>
          <w:tcPr>
            <w:tcW w:w="2410" w:type="dxa"/>
            <w:noWrap/>
            <w:hideMark/>
          </w:tcPr>
          <w:p w14:paraId="1102A820" w14:textId="77777777" w:rsidR="00693221" w:rsidRPr="007B03B9" w:rsidRDefault="00693221" w:rsidP="004F5AD8"/>
        </w:tc>
      </w:tr>
      <w:tr w:rsidR="00693221" w:rsidRPr="007B03B9" w14:paraId="0D2D4DE2" w14:textId="77777777" w:rsidTr="004F5AD8">
        <w:trPr>
          <w:trHeight w:val="320"/>
        </w:trPr>
        <w:tc>
          <w:tcPr>
            <w:tcW w:w="2923" w:type="dxa"/>
            <w:shd w:val="clear" w:color="auto" w:fill="D9D9D9" w:themeFill="background1" w:themeFillShade="D9"/>
            <w:noWrap/>
            <w:hideMark/>
          </w:tcPr>
          <w:p w14:paraId="35889DE8" w14:textId="77777777" w:rsidR="00693221" w:rsidRPr="007B03B9" w:rsidRDefault="00693221" w:rsidP="004F5AD8">
            <w:r w:rsidRPr="007B03B9">
              <w:t>En</w:t>
            </w:r>
            <w:r>
              <w:t xml:space="preserve">, </w:t>
            </w:r>
            <w:r w:rsidRPr="007B03B9">
              <w:t>delprov B &amp; C</w:t>
            </w:r>
            <w:r>
              <w:t xml:space="preserve">, </w:t>
            </w:r>
            <w:r w:rsidRPr="007B03B9">
              <w:t>åk 6</w:t>
            </w:r>
          </w:p>
        </w:tc>
        <w:tc>
          <w:tcPr>
            <w:tcW w:w="2067" w:type="dxa"/>
            <w:noWrap/>
            <w:hideMark/>
          </w:tcPr>
          <w:p w14:paraId="551EA3AC" w14:textId="77777777" w:rsidR="00693221" w:rsidRPr="007B03B9" w:rsidRDefault="00693221" w:rsidP="004F5AD8">
            <w:r w:rsidRPr="007B03B9">
              <w:t>4</w:t>
            </w:r>
            <w:r>
              <w:t xml:space="preserve">   </w:t>
            </w:r>
          </w:p>
        </w:tc>
        <w:tc>
          <w:tcPr>
            <w:tcW w:w="1242" w:type="dxa"/>
          </w:tcPr>
          <w:p w14:paraId="1379E7E3" w14:textId="77777777" w:rsidR="00693221" w:rsidRPr="007B03B9" w:rsidRDefault="00693221" w:rsidP="004F5AD8">
            <w:r>
              <w:t>16</w:t>
            </w:r>
          </w:p>
        </w:tc>
        <w:tc>
          <w:tcPr>
            <w:tcW w:w="2410" w:type="dxa"/>
            <w:noWrap/>
            <w:hideMark/>
          </w:tcPr>
          <w:p w14:paraId="46C1A03E" w14:textId="77777777" w:rsidR="00693221" w:rsidRPr="007B03B9" w:rsidRDefault="00693221" w:rsidP="004F5AD8"/>
        </w:tc>
      </w:tr>
      <w:tr w:rsidR="00693221" w:rsidRPr="007B03B9" w14:paraId="4D69BC38" w14:textId="77777777" w:rsidTr="004F5AD8">
        <w:trPr>
          <w:trHeight w:val="320"/>
        </w:trPr>
        <w:tc>
          <w:tcPr>
            <w:tcW w:w="2923" w:type="dxa"/>
            <w:shd w:val="clear" w:color="auto" w:fill="D9D9D9" w:themeFill="background1" w:themeFillShade="D9"/>
            <w:noWrap/>
            <w:hideMark/>
          </w:tcPr>
          <w:p w14:paraId="1E118509" w14:textId="77777777" w:rsidR="00693221" w:rsidRPr="007B03B9" w:rsidRDefault="00693221" w:rsidP="004F5AD8">
            <w:r w:rsidRPr="007B03B9">
              <w:t>NO</w:t>
            </w:r>
            <w:r>
              <w:t xml:space="preserve">, </w:t>
            </w:r>
            <w:r w:rsidRPr="007B03B9">
              <w:t>Delprov A1, A2, A3</w:t>
            </w:r>
            <w:r>
              <w:t xml:space="preserve">, </w:t>
            </w:r>
            <w:r w:rsidRPr="007B03B9">
              <w:t>åk 9</w:t>
            </w:r>
          </w:p>
        </w:tc>
        <w:tc>
          <w:tcPr>
            <w:tcW w:w="2067" w:type="dxa"/>
            <w:noWrap/>
            <w:hideMark/>
          </w:tcPr>
          <w:p w14:paraId="21296B03" w14:textId="77777777" w:rsidR="00693221" w:rsidRPr="007B03B9" w:rsidRDefault="00693221" w:rsidP="004F5AD8">
            <w:r w:rsidRPr="007B03B9">
              <w:t>6</w:t>
            </w:r>
            <w:r>
              <w:t xml:space="preserve">   </w:t>
            </w:r>
          </w:p>
        </w:tc>
        <w:tc>
          <w:tcPr>
            <w:tcW w:w="1242" w:type="dxa"/>
          </w:tcPr>
          <w:p w14:paraId="4CFB032B" w14:textId="77777777" w:rsidR="00693221" w:rsidRPr="007B03B9" w:rsidRDefault="00693221" w:rsidP="004F5AD8">
            <w:r>
              <w:t>15</w:t>
            </w:r>
          </w:p>
        </w:tc>
        <w:tc>
          <w:tcPr>
            <w:tcW w:w="2410" w:type="dxa"/>
            <w:noWrap/>
            <w:hideMark/>
          </w:tcPr>
          <w:p w14:paraId="54B5617C" w14:textId="77777777" w:rsidR="00693221" w:rsidRPr="007B03B9" w:rsidRDefault="00693221" w:rsidP="004F5AD8">
            <w:r w:rsidRPr="007B03B9">
              <w:t>20</w:t>
            </w:r>
          </w:p>
        </w:tc>
      </w:tr>
      <w:tr w:rsidR="00693221" w:rsidRPr="007B03B9" w14:paraId="2F102DA7" w14:textId="77777777" w:rsidTr="004F5AD8">
        <w:trPr>
          <w:trHeight w:val="320"/>
        </w:trPr>
        <w:tc>
          <w:tcPr>
            <w:tcW w:w="2923" w:type="dxa"/>
            <w:shd w:val="clear" w:color="auto" w:fill="D9D9D9" w:themeFill="background1" w:themeFillShade="D9"/>
            <w:noWrap/>
            <w:hideMark/>
          </w:tcPr>
          <w:p w14:paraId="6C6698F1" w14:textId="77777777" w:rsidR="00693221" w:rsidRPr="007B03B9" w:rsidRDefault="00693221" w:rsidP="004F5AD8">
            <w:r w:rsidRPr="007B03B9">
              <w:t>SvSva3 Lärarinfo, texter</w:t>
            </w:r>
            <w:r>
              <w:t xml:space="preserve">, </w:t>
            </w:r>
            <w:proofErr w:type="spellStart"/>
            <w:r>
              <w:t>gy</w:t>
            </w:r>
            <w:proofErr w:type="spellEnd"/>
          </w:p>
        </w:tc>
        <w:tc>
          <w:tcPr>
            <w:tcW w:w="2067" w:type="dxa"/>
            <w:noWrap/>
            <w:hideMark/>
          </w:tcPr>
          <w:p w14:paraId="37064545" w14:textId="77777777" w:rsidR="00693221" w:rsidRPr="007B03B9" w:rsidRDefault="00693221" w:rsidP="004F5AD8">
            <w:r w:rsidRPr="007B03B9">
              <w:t>2</w:t>
            </w:r>
            <w:r>
              <w:t xml:space="preserve">    </w:t>
            </w:r>
          </w:p>
        </w:tc>
        <w:tc>
          <w:tcPr>
            <w:tcW w:w="1242" w:type="dxa"/>
          </w:tcPr>
          <w:p w14:paraId="069C3B51" w14:textId="77777777" w:rsidR="00693221" w:rsidRPr="007B03B9" w:rsidRDefault="00693221" w:rsidP="004F5AD8">
            <w:r>
              <w:t>2</w:t>
            </w:r>
          </w:p>
        </w:tc>
        <w:tc>
          <w:tcPr>
            <w:tcW w:w="2410" w:type="dxa"/>
            <w:noWrap/>
            <w:hideMark/>
          </w:tcPr>
          <w:p w14:paraId="329C3E56" w14:textId="77777777" w:rsidR="00693221" w:rsidRPr="007B03B9" w:rsidRDefault="00693221" w:rsidP="004F5AD8"/>
        </w:tc>
      </w:tr>
      <w:tr w:rsidR="00693221" w:rsidRPr="007B03B9" w14:paraId="6BB4BC34" w14:textId="77777777" w:rsidTr="004F5AD8">
        <w:trPr>
          <w:trHeight w:val="320"/>
        </w:trPr>
        <w:tc>
          <w:tcPr>
            <w:tcW w:w="2923" w:type="dxa"/>
            <w:shd w:val="clear" w:color="auto" w:fill="D9D9D9" w:themeFill="background1" w:themeFillShade="D9"/>
            <w:noWrap/>
            <w:hideMark/>
          </w:tcPr>
          <w:p w14:paraId="1AB4334A" w14:textId="77777777" w:rsidR="00693221" w:rsidRPr="007B03B9" w:rsidRDefault="00693221" w:rsidP="004F5AD8">
            <w:r w:rsidRPr="007B03B9">
              <w:t>Ma</w:t>
            </w:r>
            <w:r>
              <w:t xml:space="preserve">, </w:t>
            </w:r>
            <w:r w:rsidRPr="007B03B9">
              <w:t>Delprov B-E</w:t>
            </w:r>
            <w:r>
              <w:t xml:space="preserve">, </w:t>
            </w:r>
            <w:r w:rsidRPr="007B03B9">
              <w:t>åk 6</w:t>
            </w:r>
            <w:r>
              <w:t>*</w:t>
            </w:r>
          </w:p>
        </w:tc>
        <w:tc>
          <w:tcPr>
            <w:tcW w:w="2067" w:type="dxa"/>
            <w:noWrap/>
            <w:hideMark/>
          </w:tcPr>
          <w:p w14:paraId="0E206CA3" w14:textId="77777777" w:rsidR="00693221" w:rsidRPr="007B03B9" w:rsidRDefault="00693221" w:rsidP="004F5AD8">
            <w:r w:rsidRPr="007B03B9">
              <w:t>5</w:t>
            </w:r>
            <w:r>
              <w:t xml:space="preserve">     </w:t>
            </w:r>
          </w:p>
        </w:tc>
        <w:tc>
          <w:tcPr>
            <w:tcW w:w="1242" w:type="dxa"/>
          </w:tcPr>
          <w:p w14:paraId="0CF45906" w14:textId="77777777" w:rsidR="00693221" w:rsidRPr="007B03B9" w:rsidRDefault="00693221" w:rsidP="004F5AD8">
            <w:r>
              <w:t>16</w:t>
            </w:r>
          </w:p>
        </w:tc>
        <w:tc>
          <w:tcPr>
            <w:tcW w:w="2410" w:type="dxa"/>
            <w:noWrap/>
            <w:hideMark/>
          </w:tcPr>
          <w:p w14:paraId="1507EA50" w14:textId="77777777" w:rsidR="00693221" w:rsidRPr="007B03B9" w:rsidRDefault="00693221" w:rsidP="004F5AD8">
            <w:r w:rsidRPr="007B03B9">
              <w:t>9</w:t>
            </w:r>
          </w:p>
        </w:tc>
      </w:tr>
      <w:tr w:rsidR="00693221" w:rsidRPr="007B03B9" w14:paraId="29629DE6" w14:textId="77777777" w:rsidTr="004F5AD8">
        <w:trPr>
          <w:trHeight w:val="320"/>
        </w:trPr>
        <w:tc>
          <w:tcPr>
            <w:tcW w:w="2923" w:type="dxa"/>
            <w:shd w:val="clear" w:color="auto" w:fill="D9D9D9" w:themeFill="background1" w:themeFillShade="D9"/>
            <w:noWrap/>
            <w:hideMark/>
          </w:tcPr>
          <w:p w14:paraId="0FA4F920" w14:textId="77777777" w:rsidR="00693221" w:rsidRPr="007B03B9" w:rsidRDefault="00693221" w:rsidP="004F5AD8">
            <w:r w:rsidRPr="007B03B9">
              <w:t>En</w:t>
            </w:r>
            <w:r>
              <w:t xml:space="preserve">, </w:t>
            </w:r>
            <w:r w:rsidRPr="007B03B9">
              <w:t>Delprov B, C</w:t>
            </w:r>
            <w:r>
              <w:t xml:space="preserve">, </w:t>
            </w:r>
            <w:r w:rsidRPr="007B03B9">
              <w:t>åk 9</w:t>
            </w:r>
          </w:p>
        </w:tc>
        <w:tc>
          <w:tcPr>
            <w:tcW w:w="2067" w:type="dxa"/>
            <w:noWrap/>
            <w:hideMark/>
          </w:tcPr>
          <w:p w14:paraId="46F5F932" w14:textId="77777777" w:rsidR="00693221" w:rsidRPr="007B03B9" w:rsidRDefault="00693221" w:rsidP="004F5AD8">
            <w:r w:rsidRPr="007B03B9">
              <w:t>5</w:t>
            </w:r>
            <w:r>
              <w:t xml:space="preserve">    </w:t>
            </w:r>
          </w:p>
        </w:tc>
        <w:tc>
          <w:tcPr>
            <w:tcW w:w="1242" w:type="dxa"/>
          </w:tcPr>
          <w:p w14:paraId="6565D252" w14:textId="77777777" w:rsidR="00693221" w:rsidRPr="007B03B9" w:rsidRDefault="00693221" w:rsidP="004F5AD8">
            <w:r>
              <w:t>12</w:t>
            </w:r>
          </w:p>
        </w:tc>
        <w:tc>
          <w:tcPr>
            <w:tcW w:w="2410" w:type="dxa"/>
            <w:noWrap/>
            <w:hideMark/>
          </w:tcPr>
          <w:p w14:paraId="0E4287DB" w14:textId="77777777" w:rsidR="00693221" w:rsidRPr="007B03B9" w:rsidRDefault="00693221" w:rsidP="004F5AD8"/>
        </w:tc>
      </w:tr>
      <w:tr w:rsidR="00693221" w:rsidRPr="007B03B9" w14:paraId="106922E7" w14:textId="77777777" w:rsidTr="004F5AD8">
        <w:trPr>
          <w:trHeight w:val="320"/>
        </w:trPr>
        <w:tc>
          <w:tcPr>
            <w:tcW w:w="2923" w:type="dxa"/>
            <w:shd w:val="clear" w:color="auto" w:fill="D9D9D9" w:themeFill="background1" w:themeFillShade="D9"/>
            <w:noWrap/>
            <w:hideMark/>
          </w:tcPr>
          <w:p w14:paraId="47504304" w14:textId="77777777" w:rsidR="00693221" w:rsidRPr="007B03B9" w:rsidRDefault="00693221" w:rsidP="004F5AD8">
            <w:r w:rsidRPr="007B03B9">
              <w:t>SvSva1 Texter delprov B-C</w:t>
            </w:r>
            <w:r>
              <w:t xml:space="preserve">, </w:t>
            </w:r>
            <w:proofErr w:type="spellStart"/>
            <w:r>
              <w:t>gy</w:t>
            </w:r>
            <w:proofErr w:type="spellEnd"/>
          </w:p>
        </w:tc>
        <w:tc>
          <w:tcPr>
            <w:tcW w:w="2067" w:type="dxa"/>
            <w:noWrap/>
            <w:hideMark/>
          </w:tcPr>
          <w:p w14:paraId="6D27CEB6" w14:textId="77777777" w:rsidR="00693221" w:rsidRPr="007B03B9" w:rsidRDefault="00693221" w:rsidP="004F5AD8">
            <w:r w:rsidRPr="007B03B9">
              <w:t>4</w:t>
            </w:r>
            <w:r>
              <w:t xml:space="preserve">     </w:t>
            </w:r>
          </w:p>
        </w:tc>
        <w:tc>
          <w:tcPr>
            <w:tcW w:w="1242" w:type="dxa"/>
          </w:tcPr>
          <w:p w14:paraId="2B32094A" w14:textId="77777777" w:rsidR="00693221" w:rsidRPr="007B03B9" w:rsidRDefault="00693221" w:rsidP="004F5AD8">
            <w:r>
              <w:t>7</w:t>
            </w:r>
          </w:p>
        </w:tc>
        <w:tc>
          <w:tcPr>
            <w:tcW w:w="2410" w:type="dxa"/>
            <w:noWrap/>
            <w:hideMark/>
          </w:tcPr>
          <w:p w14:paraId="399B2863" w14:textId="77777777" w:rsidR="00693221" w:rsidRPr="007B03B9" w:rsidRDefault="00693221" w:rsidP="004F5AD8"/>
        </w:tc>
      </w:tr>
      <w:tr w:rsidR="00693221" w:rsidRPr="007B03B9" w14:paraId="2850FBD2" w14:textId="77777777" w:rsidTr="004F5AD8">
        <w:trPr>
          <w:trHeight w:val="320"/>
        </w:trPr>
        <w:tc>
          <w:tcPr>
            <w:tcW w:w="2923" w:type="dxa"/>
            <w:shd w:val="clear" w:color="auto" w:fill="D9D9D9" w:themeFill="background1" w:themeFillShade="D9"/>
            <w:noWrap/>
            <w:hideMark/>
          </w:tcPr>
          <w:p w14:paraId="2C6CAF97" w14:textId="77777777" w:rsidR="00693221" w:rsidRPr="007B03B9" w:rsidRDefault="00693221" w:rsidP="004F5AD8">
            <w:r w:rsidRPr="007B03B9">
              <w:t>Ma</w:t>
            </w:r>
            <w:r>
              <w:t xml:space="preserve">, </w:t>
            </w:r>
            <w:r w:rsidRPr="007B03B9">
              <w:t>delprov B-D</w:t>
            </w:r>
            <w:r>
              <w:t xml:space="preserve">, </w:t>
            </w:r>
            <w:r w:rsidRPr="007B03B9">
              <w:t>åk 9</w:t>
            </w:r>
          </w:p>
        </w:tc>
        <w:tc>
          <w:tcPr>
            <w:tcW w:w="2067" w:type="dxa"/>
            <w:noWrap/>
            <w:hideMark/>
          </w:tcPr>
          <w:p w14:paraId="60990C1F" w14:textId="77777777" w:rsidR="00693221" w:rsidRPr="007B03B9" w:rsidRDefault="00693221" w:rsidP="004F5AD8">
            <w:r w:rsidRPr="007B03B9">
              <w:t>3</w:t>
            </w:r>
            <w:r>
              <w:t xml:space="preserve">    </w:t>
            </w:r>
          </w:p>
        </w:tc>
        <w:tc>
          <w:tcPr>
            <w:tcW w:w="1242" w:type="dxa"/>
          </w:tcPr>
          <w:p w14:paraId="6A72DA0D" w14:textId="77777777" w:rsidR="00693221" w:rsidRPr="007B03B9" w:rsidRDefault="00693221" w:rsidP="004F5AD8">
            <w:r>
              <w:t>12</w:t>
            </w:r>
          </w:p>
        </w:tc>
        <w:tc>
          <w:tcPr>
            <w:tcW w:w="2410" w:type="dxa"/>
            <w:noWrap/>
            <w:hideMark/>
          </w:tcPr>
          <w:p w14:paraId="532407ED" w14:textId="77777777" w:rsidR="00693221" w:rsidRPr="007B03B9" w:rsidRDefault="00693221" w:rsidP="004F5AD8">
            <w:r w:rsidRPr="007B03B9">
              <w:t>12</w:t>
            </w:r>
          </w:p>
        </w:tc>
      </w:tr>
      <w:tr w:rsidR="00693221" w:rsidRPr="007B03B9" w14:paraId="231DB79E" w14:textId="77777777" w:rsidTr="004F5AD8">
        <w:trPr>
          <w:trHeight w:val="320"/>
        </w:trPr>
        <w:tc>
          <w:tcPr>
            <w:tcW w:w="2923" w:type="dxa"/>
            <w:shd w:val="clear" w:color="auto" w:fill="D9D9D9" w:themeFill="background1" w:themeFillShade="D9"/>
            <w:noWrap/>
            <w:hideMark/>
          </w:tcPr>
          <w:p w14:paraId="45D97045" w14:textId="77777777" w:rsidR="00693221" w:rsidRPr="007B03B9" w:rsidRDefault="00693221" w:rsidP="004F5AD8">
            <w:r w:rsidRPr="007B03B9">
              <w:t>SO Samhällskunskap</w:t>
            </w:r>
            <w:r>
              <w:t>, åk 9</w:t>
            </w:r>
          </w:p>
        </w:tc>
        <w:tc>
          <w:tcPr>
            <w:tcW w:w="2067" w:type="dxa"/>
            <w:noWrap/>
            <w:hideMark/>
          </w:tcPr>
          <w:p w14:paraId="41B4DDC2" w14:textId="77777777" w:rsidR="00693221" w:rsidRPr="007B03B9" w:rsidRDefault="00693221" w:rsidP="004F5AD8">
            <w:r w:rsidRPr="007B03B9">
              <w:t>6</w:t>
            </w:r>
            <w:r>
              <w:t xml:space="preserve">      </w:t>
            </w:r>
          </w:p>
        </w:tc>
        <w:tc>
          <w:tcPr>
            <w:tcW w:w="1242" w:type="dxa"/>
          </w:tcPr>
          <w:p w14:paraId="52AC3B62" w14:textId="77777777" w:rsidR="00693221" w:rsidRPr="007B03B9" w:rsidRDefault="00693221" w:rsidP="004F5AD8">
            <w:r>
              <w:t>12</w:t>
            </w:r>
          </w:p>
        </w:tc>
        <w:tc>
          <w:tcPr>
            <w:tcW w:w="2410" w:type="dxa"/>
            <w:noWrap/>
            <w:hideMark/>
          </w:tcPr>
          <w:p w14:paraId="346F0BA0" w14:textId="77777777" w:rsidR="00693221" w:rsidRPr="007B03B9" w:rsidRDefault="00693221" w:rsidP="004F5AD8">
            <w:r w:rsidRPr="007B03B9">
              <w:t>1</w:t>
            </w:r>
          </w:p>
        </w:tc>
      </w:tr>
      <w:tr w:rsidR="00693221" w:rsidRPr="007B03B9" w14:paraId="27FD22B2" w14:textId="77777777" w:rsidTr="004F5AD8">
        <w:trPr>
          <w:trHeight w:val="320"/>
        </w:trPr>
        <w:tc>
          <w:tcPr>
            <w:tcW w:w="2923" w:type="dxa"/>
            <w:shd w:val="clear" w:color="auto" w:fill="D9D9D9" w:themeFill="background1" w:themeFillShade="D9"/>
            <w:noWrap/>
            <w:hideMark/>
          </w:tcPr>
          <w:p w14:paraId="4619EE9B" w14:textId="77777777" w:rsidR="00693221" w:rsidRPr="007B03B9" w:rsidRDefault="00693221" w:rsidP="004F5AD8">
            <w:r w:rsidRPr="007B03B9">
              <w:t>En 5+6 delprov B, C</w:t>
            </w:r>
            <w:r>
              <w:t xml:space="preserve">, </w:t>
            </w:r>
            <w:proofErr w:type="spellStart"/>
            <w:r>
              <w:t>gy</w:t>
            </w:r>
            <w:proofErr w:type="spellEnd"/>
          </w:p>
        </w:tc>
        <w:tc>
          <w:tcPr>
            <w:tcW w:w="2067" w:type="dxa"/>
            <w:noWrap/>
            <w:hideMark/>
          </w:tcPr>
          <w:p w14:paraId="6BE391B7" w14:textId="77777777" w:rsidR="00693221" w:rsidRPr="007B03B9" w:rsidRDefault="00693221" w:rsidP="004F5AD8">
            <w:r w:rsidRPr="007B03B9">
              <w:t>6</w:t>
            </w:r>
            <w:r>
              <w:t xml:space="preserve">     </w:t>
            </w:r>
          </w:p>
        </w:tc>
        <w:tc>
          <w:tcPr>
            <w:tcW w:w="1242" w:type="dxa"/>
          </w:tcPr>
          <w:p w14:paraId="1459F86B" w14:textId="77777777" w:rsidR="00693221" w:rsidRPr="007B03B9" w:rsidRDefault="00693221" w:rsidP="004F5AD8">
            <w:r>
              <w:t>6</w:t>
            </w:r>
          </w:p>
        </w:tc>
        <w:tc>
          <w:tcPr>
            <w:tcW w:w="2410" w:type="dxa"/>
            <w:noWrap/>
            <w:hideMark/>
          </w:tcPr>
          <w:p w14:paraId="5A9BD9BE" w14:textId="77777777" w:rsidR="00693221" w:rsidRPr="007B03B9" w:rsidRDefault="00693221" w:rsidP="004F5AD8"/>
        </w:tc>
      </w:tr>
      <w:tr w:rsidR="00693221" w:rsidRPr="007B03B9" w14:paraId="7DA8FFED" w14:textId="77777777" w:rsidTr="004F5AD8">
        <w:trPr>
          <w:trHeight w:val="320"/>
        </w:trPr>
        <w:tc>
          <w:tcPr>
            <w:tcW w:w="2923" w:type="dxa"/>
            <w:shd w:val="clear" w:color="auto" w:fill="D9D9D9" w:themeFill="background1" w:themeFillShade="D9"/>
            <w:noWrap/>
            <w:hideMark/>
          </w:tcPr>
          <w:p w14:paraId="3528C3E2" w14:textId="77777777" w:rsidR="00693221" w:rsidRPr="007B03B9" w:rsidRDefault="00693221" w:rsidP="004F5AD8">
            <w:r w:rsidRPr="007B03B9">
              <w:t>SvSva3 Delprov A</w:t>
            </w:r>
            <w:r>
              <w:t xml:space="preserve">, </w:t>
            </w:r>
            <w:proofErr w:type="spellStart"/>
            <w:r>
              <w:t>gy</w:t>
            </w:r>
            <w:proofErr w:type="spellEnd"/>
          </w:p>
        </w:tc>
        <w:tc>
          <w:tcPr>
            <w:tcW w:w="2067" w:type="dxa"/>
            <w:noWrap/>
            <w:hideMark/>
          </w:tcPr>
          <w:p w14:paraId="77EF77EF" w14:textId="77777777" w:rsidR="00693221" w:rsidRPr="007B03B9" w:rsidRDefault="00693221" w:rsidP="004F5AD8">
            <w:r w:rsidRPr="007B03B9">
              <w:t>1</w:t>
            </w:r>
            <w:r>
              <w:t xml:space="preserve">     </w:t>
            </w:r>
          </w:p>
        </w:tc>
        <w:tc>
          <w:tcPr>
            <w:tcW w:w="1242" w:type="dxa"/>
          </w:tcPr>
          <w:p w14:paraId="38D90CED" w14:textId="77777777" w:rsidR="00693221" w:rsidRPr="007B03B9" w:rsidRDefault="00693221" w:rsidP="004F5AD8">
            <w:r>
              <w:t>2</w:t>
            </w:r>
          </w:p>
        </w:tc>
        <w:tc>
          <w:tcPr>
            <w:tcW w:w="2410" w:type="dxa"/>
            <w:noWrap/>
            <w:hideMark/>
          </w:tcPr>
          <w:p w14:paraId="79D1B8BC" w14:textId="77777777" w:rsidR="00693221" w:rsidRPr="007B03B9" w:rsidRDefault="00693221" w:rsidP="004F5AD8"/>
        </w:tc>
      </w:tr>
      <w:tr w:rsidR="00693221" w:rsidRPr="007B03B9" w14:paraId="31532D27" w14:textId="77777777" w:rsidTr="004F5AD8">
        <w:trPr>
          <w:trHeight w:val="320"/>
        </w:trPr>
        <w:tc>
          <w:tcPr>
            <w:tcW w:w="2923" w:type="dxa"/>
            <w:shd w:val="clear" w:color="auto" w:fill="D9D9D9" w:themeFill="background1" w:themeFillShade="D9"/>
            <w:noWrap/>
            <w:hideMark/>
          </w:tcPr>
          <w:p w14:paraId="576F1C36" w14:textId="77777777" w:rsidR="00693221" w:rsidRPr="007B03B9" w:rsidRDefault="00693221" w:rsidP="004F5AD8">
            <w:r w:rsidRPr="007B03B9">
              <w:t>Ma 1–4</w:t>
            </w:r>
            <w:r>
              <w:t xml:space="preserve">, </w:t>
            </w:r>
            <w:proofErr w:type="spellStart"/>
            <w:r>
              <w:t>gy</w:t>
            </w:r>
            <w:proofErr w:type="spellEnd"/>
          </w:p>
        </w:tc>
        <w:tc>
          <w:tcPr>
            <w:tcW w:w="2067" w:type="dxa"/>
            <w:noWrap/>
            <w:hideMark/>
          </w:tcPr>
          <w:p w14:paraId="5C9A19DC" w14:textId="77777777" w:rsidR="00693221" w:rsidRPr="007B03B9" w:rsidRDefault="00693221" w:rsidP="004F5AD8">
            <w:r w:rsidRPr="007B03B9">
              <w:t>13</w:t>
            </w:r>
            <w:r>
              <w:t xml:space="preserve">    </w:t>
            </w:r>
          </w:p>
        </w:tc>
        <w:tc>
          <w:tcPr>
            <w:tcW w:w="1242" w:type="dxa"/>
          </w:tcPr>
          <w:p w14:paraId="1EDEE963" w14:textId="77777777" w:rsidR="00693221" w:rsidRPr="007B03B9" w:rsidRDefault="00693221" w:rsidP="004F5AD8">
            <w:r>
              <w:t>13</w:t>
            </w:r>
          </w:p>
        </w:tc>
        <w:tc>
          <w:tcPr>
            <w:tcW w:w="2410" w:type="dxa"/>
            <w:noWrap/>
            <w:hideMark/>
          </w:tcPr>
          <w:p w14:paraId="68AC33FC" w14:textId="77777777" w:rsidR="00693221" w:rsidRPr="007B03B9" w:rsidRDefault="00693221" w:rsidP="004F5AD8">
            <w:r w:rsidRPr="007B03B9">
              <w:t>43</w:t>
            </w:r>
          </w:p>
        </w:tc>
      </w:tr>
      <w:tr w:rsidR="00693221" w:rsidRPr="007B03B9" w14:paraId="0B16CC96" w14:textId="77777777" w:rsidTr="004F5AD8">
        <w:trPr>
          <w:trHeight w:val="320"/>
        </w:trPr>
        <w:tc>
          <w:tcPr>
            <w:tcW w:w="2923" w:type="dxa"/>
            <w:shd w:val="clear" w:color="auto" w:fill="D9D9D9" w:themeFill="background1" w:themeFillShade="D9"/>
            <w:noWrap/>
          </w:tcPr>
          <w:p w14:paraId="5EF80C81" w14:textId="77777777" w:rsidR="00693221" w:rsidRPr="007B03B9" w:rsidRDefault="00693221" w:rsidP="004F5AD8">
            <w:pPr>
              <w:rPr>
                <w:b/>
                <w:bCs/>
              </w:rPr>
            </w:pPr>
          </w:p>
        </w:tc>
        <w:tc>
          <w:tcPr>
            <w:tcW w:w="2067" w:type="dxa"/>
            <w:noWrap/>
          </w:tcPr>
          <w:p w14:paraId="6D049ACF" w14:textId="77777777" w:rsidR="00693221" w:rsidRPr="007B03B9" w:rsidRDefault="00693221" w:rsidP="004F5AD8">
            <w:pPr>
              <w:tabs>
                <w:tab w:val="center" w:pos="1309"/>
              </w:tabs>
              <w:rPr>
                <w:b/>
                <w:bCs/>
              </w:rPr>
            </w:pPr>
          </w:p>
        </w:tc>
        <w:tc>
          <w:tcPr>
            <w:tcW w:w="1242" w:type="dxa"/>
          </w:tcPr>
          <w:p w14:paraId="64B3F141" w14:textId="77777777" w:rsidR="00693221" w:rsidRPr="007B03B9" w:rsidRDefault="00693221" w:rsidP="004F5AD8">
            <w:pPr>
              <w:rPr>
                <w:b/>
                <w:bCs/>
              </w:rPr>
            </w:pPr>
          </w:p>
        </w:tc>
        <w:tc>
          <w:tcPr>
            <w:tcW w:w="2410" w:type="dxa"/>
            <w:noWrap/>
          </w:tcPr>
          <w:p w14:paraId="663B46C4" w14:textId="77777777" w:rsidR="00693221" w:rsidRPr="007B03B9" w:rsidRDefault="00693221" w:rsidP="004F5AD8">
            <w:pPr>
              <w:rPr>
                <w:b/>
                <w:bCs/>
              </w:rPr>
            </w:pPr>
          </w:p>
        </w:tc>
      </w:tr>
      <w:tr w:rsidR="00693221" w:rsidRPr="007B03B9" w14:paraId="489E7E2F" w14:textId="77777777" w:rsidTr="004F5AD8">
        <w:trPr>
          <w:trHeight w:val="320"/>
        </w:trPr>
        <w:tc>
          <w:tcPr>
            <w:tcW w:w="2923" w:type="dxa"/>
            <w:shd w:val="clear" w:color="auto" w:fill="D9D9D9" w:themeFill="background1" w:themeFillShade="D9"/>
            <w:noWrap/>
            <w:hideMark/>
          </w:tcPr>
          <w:p w14:paraId="04B341E1" w14:textId="77777777" w:rsidR="00693221" w:rsidRPr="007B03B9" w:rsidRDefault="00693221" w:rsidP="004F5AD8">
            <w:pPr>
              <w:rPr>
                <w:b/>
                <w:bCs/>
              </w:rPr>
            </w:pPr>
            <w:r w:rsidRPr="007B03B9">
              <w:rPr>
                <w:b/>
                <w:bCs/>
              </w:rPr>
              <w:t>Totalt antal delprov</w:t>
            </w:r>
          </w:p>
        </w:tc>
        <w:tc>
          <w:tcPr>
            <w:tcW w:w="2067" w:type="dxa"/>
            <w:noWrap/>
            <w:hideMark/>
          </w:tcPr>
          <w:p w14:paraId="6BF30EBB" w14:textId="77777777" w:rsidR="00693221" w:rsidRPr="007B03B9" w:rsidRDefault="00693221" w:rsidP="004F5AD8">
            <w:pPr>
              <w:tabs>
                <w:tab w:val="center" w:pos="1309"/>
              </w:tabs>
              <w:rPr>
                <w:b/>
                <w:bCs/>
              </w:rPr>
            </w:pPr>
            <w:r w:rsidRPr="007B03B9">
              <w:rPr>
                <w:b/>
                <w:bCs/>
              </w:rPr>
              <w:t>90</w:t>
            </w:r>
            <w:r>
              <w:rPr>
                <w:b/>
                <w:bCs/>
              </w:rPr>
              <w:tab/>
            </w:r>
          </w:p>
        </w:tc>
        <w:tc>
          <w:tcPr>
            <w:tcW w:w="1242" w:type="dxa"/>
          </w:tcPr>
          <w:p w14:paraId="66890C66" w14:textId="77777777" w:rsidR="00693221" w:rsidRPr="007B03B9" w:rsidRDefault="00693221" w:rsidP="004F5AD8">
            <w:pPr>
              <w:rPr>
                <w:b/>
                <w:bCs/>
              </w:rPr>
            </w:pPr>
            <w:r>
              <w:rPr>
                <w:b/>
                <w:bCs/>
              </w:rPr>
              <w:t>176</w:t>
            </w:r>
          </w:p>
        </w:tc>
        <w:tc>
          <w:tcPr>
            <w:tcW w:w="2410" w:type="dxa"/>
            <w:noWrap/>
            <w:hideMark/>
          </w:tcPr>
          <w:p w14:paraId="32AD979F" w14:textId="77777777" w:rsidR="00693221" w:rsidRPr="007B03B9" w:rsidRDefault="00693221" w:rsidP="004F5AD8">
            <w:pPr>
              <w:rPr>
                <w:b/>
                <w:bCs/>
              </w:rPr>
            </w:pPr>
            <w:r w:rsidRPr="007B03B9">
              <w:rPr>
                <w:b/>
                <w:bCs/>
              </w:rPr>
              <w:t>120</w:t>
            </w:r>
          </w:p>
        </w:tc>
      </w:tr>
    </w:tbl>
    <w:p w14:paraId="035BBF99" w14:textId="77777777" w:rsidR="00693221" w:rsidRPr="00B934D3" w:rsidRDefault="00693221" w:rsidP="00693221">
      <w:pPr>
        <w:tabs>
          <w:tab w:val="left" w:pos="5437"/>
        </w:tabs>
        <w:rPr>
          <w:i/>
          <w:iCs/>
        </w:rPr>
      </w:pPr>
      <w:r w:rsidRPr="00B934D3">
        <w:rPr>
          <w:i/>
          <w:iCs/>
        </w:rPr>
        <w:tab/>
      </w:r>
    </w:p>
    <w:p w14:paraId="71D200FC" w14:textId="77777777" w:rsidR="00693221" w:rsidRPr="00B934D3" w:rsidRDefault="00693221" w:rsidP="00693221">
      <w:pPr>
        <w:rPr>
          <w:i/>
          <w:iCs/>
        </w:rPr>
      </w:pPr>
      <w:r w:rsidRPr="00B934D3">
        <w:rPr>
          <w:i/>
          <w:iCs/>
        </w:rPr>
        <w:t xml:space="preserve">*För att visa på omfattningen av arbetet och vad som levereras till klassrummet, följer här ett exempel: </w:t>
      </w:r>
    </w:p>
    <w:p w14:paraId="207CAA6D" w14:textId="65491FAC" w:rsidR="00693221" w:rsidRDefault="00693221" w:rsidP="00693221">
      <w:pPr>
        <w:rPr>
          <w:i/>
          <w:iCs/>
        </w:rPr>
      </w:pPr>
      <w:r w:rsidRPr="0093036B">
        <w:rPr>
          <w:i/>
          <w:iCs/>
        </w:rPr>
        <w:t xml:space="preserve">Det nationella provet i matematik för årskurs 6 består av fem delprov. Dessa består av ca 30 sidor text, uppgifter och bilder. Den bearbetade versionen kan för en punktskriftsläsande elev resultera i ca 20 taktila bilder, ungefär 100 sidor tryckt punktskrift, fördelat </w:t>
      </w:r>
      <w:r>
        <w:rPr>
          <w:i/>
          <w:iCs/>
        </w:rPr>
        <w:t>på</w:t>
      </w:r>
      <w:r w:rsidRPr="0093036B">
        <w:rPr>
          <w:i/>
          <w:iCs/>
        </w:rPr>
        <w:t xml:space="preserve"> flera pärmar, samt en uppsättning kompletterande material som vaxsnören och geometriska figurer. Till detta medföljer även en handledning, speciellt framtagen för lärare som ska genomföra provet med punktskriftsläsande elev.</w:t>
      </w:r>
    </w:p>
    <w:p w14:paraId="41510318" w14:textId="0345FDC6" w:rsidR="00693221" w:rsidRDefault="00693221" w:rsidP="00693221">
      <w:pPr>
        <w:rPr>
          <w:i/>
          <w:iCs/>
        </w:rPr>
      </w:pPr>
    </w:p>
    <w:p w14:paraId="2F253D05" w14:textId="77777777" w:rsidR="00693221" w:rsidRDefault="00693221" w:rsidP="00693221">
      <w:pPr>
        <w:rPr>
          <w:i/>
          <w:iCs/>
        </w:rPr>
      </w:pPr>
    </w:p>
    <w:p w14:paraId="69A2DA35" w14:textId="77777777" w:rsidR="00693221" w:rsidRPr="00B84713" w:rsidRDefault="00693221" w:rsidP="00693221">
      <w:pPr>
        <w:rPr>
          <w:sz w:val="22"/>
          <w:szCs w:val="22"/>
        </w:rPr>
      </w:pPr>
      <w:r w:rsidRPr="00B84713">
        <w:rPr>
          <w:sz w:val="22"/>
          <w:szCs w:val="22"/>
        </w:rPr>
        <w:lastRenderedPageBreak/>
        <w:t>Tabell 2. Total prognos över kostnader</w:t>
      </w:r>
      <w:r>
        <w:rPr>
          <w:sz w:val="22"/>
          <w:szCs w:val="22"/>
        </w:rPr>
        <w:t>na för</w:t>
      </w:r>
      <w:r w:rsidRPr="00B84713">
        <w:rPr>
          <w:sz w:val="22"/>
          <w:szCs w:val="22"/>
        </w:rPr>
        <w:t xml:space="preserve"> 2023</w:t>
      </w:r>
    </w:p>
    <w:tbl>
      <w:tblPr>
        <w:tblW w:w="5860" w:type="dxa"/>
        <w:tblCellMar>
          <w:left w:w="70" w:type="dxa"/>
          <w:right w:w="70" w:type="dxa"/>
        </w:tblCellMar>
        <w:tblLook w:val="04A0" w:firstRow="1" w:lastRow="0" w:firstColumn="1" w:lastColumn="0" w:noHBand="0" w:noVBand="1"/>
      </w:tblPr>
      <w:tblGrid>
        <w:gridCol w:w="4240"/>
        <w:gridCol w:w="1620"/>
      </w:tblGrid>
      <w:tr w:rsidR="00693221" w:rsidRPr="002B1664" w14:paraId="73E253ED" w14:textId="77777777" w:rsidTr="004F5AD8">
        <w:trPr>
          <w:trHeight w:val="300"/>
        </w:trPr>
        <w:tc>
          <w:tcPr>
            <w:tcW w:w="4240" w:type="dxa"/>
            <w:tcBorders>
              <w:top w:val="nil"/>
              <w:left w:val="nil"/>
              <w:bottom w:val="nil"/>
              <w:right w:val="nil"/>
            </w:tcBorders>
            <w:shd w:val="clear" w:color="auto" w:fill="auto"/>
            <w:noWrap/>
            <w:vAlign w:val="bottom"/>
            <w:hideMark/>
          </w:tcPr>
          <w:p w14:paraId="279A0F74" w14:textId="77777777" w:rsidR="00693221" w:rsidRPr="002B1664" w:rsidRDefault="00693221" w:rsidP="004F5AD8">
            <w:pPr>
              <w:spacing w:after="0" w:line="240" w:lineRule="auto"/>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Personalkostnader</w:t>
            </w:r>
          </w:p>
        </w:tc>
        <w:tc>
          <w:tcPr>
            <w:tcW w:w="1620" w:type="dxa"/>
            <w:tcBorders>
              <w:top w:val="nil"/>
              <w:left w:val="nil"/>
              <w:bottom w:val="nil"/>
              <w:right w:val="nil"/>
            </w:tcBorders>
            <w:shd w:val="clear" w:color="auto" w:fill="auto"/>
            <w:noWrap/>
            <w:vAlign w:val="bottom"/>
            <w:hideMark/>
          </w:tcPr>
          <w:p w14:paraId="5C4F93B4" w14:textId="77777777" w:rsidR="00693221" w:rsidRPr="002B1664" w:rsidRDefault="00693221" w:rsidP="004F5AD8">
            <w:pPr>
              <w:spacing w:after="0" w:line="240" w:lineRule="auto"/>
              <w:rPr>
                <w:rFonts w:ascii="Calibri" w:eastAsia="Times New Roman" w:hAnsi="Calibri" w:cs="Calibri"/>
                <w:b/>
                <w:bCs/>
                <w:color w:val="000000"/>
                <w:sz w:val="22"/>
                <w:szCs w:val="22"/>
                <w:lang w:eastAsia="sv-SE"/>
              </w:rPr>
            </w:pPr>
          </w:p>
        </w:tc>
      </w:tr>
      <w:tr w:rsidR="00693221" w:rsidRPr="002B1664" w14:paraId="04F9CC2D" w14:textId="77777777" w:rsidTr="004F5AD8">
        <w:trPr>
          <w:trHeight w:val="300"/>
        </w:trPr>
        <w:tc>
          <w:tcPr>
            <w:tcW w:w="4240" w:type="dxa"/>
            <w:tcBorders>
              <w:top w:val="nil"/>
              <w:left w:val="nil"/>
              <w:bottom w:val="nil"/>
              <w:right w:val="nil"/>
            </w:tcBorders>
            <w:shd w:val="clear" w:color="auto" w:fill="auto"/>
            <w:noWrap/>
            <w:vAlign w:val="bottom"/>
            <w:hideMark/>
          </w:tcPr>
          <w:p w14:paraId="4CBAAEBF" w14:textId="77777777" w:rsidR="00693221" w:rsidRPr="002B1664" w:rsidRDefault="00693221" w:rsidP="004F5AD8">
            <w:pPr>
              <w:spacing w:after="0" w:line="240" w:lineRule="auto"/>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Intern lönekostnad</w:t>
            </w:r>
          </w:p>
        </w:tc>
        <w:tc>
          <w:tcPr>
            <w:tcW w:w="1620" w:type="dxa"/>
            <w:tcBorders>
              <w:top w:val="nil"/>
              <w:left w:val="nil"/>
              <w:bottom w:val="nil"/>
              <w:right w:val="nil"/>
            </w:tcBorders>
            <w:shd w:val="clear" w:color="auto" w:fill="auto"/>
            <w:noWrap/>
            <w:vAlign w:val="bottom"/>
            <w:hideMark/>
          </w:tcPr>
          <w:p w14:paraId="30CEB4C6" w14:textId="77777777" w:rsidR="00693221" w:rsidRPr="002B1664" w:rsidRDefault="00693221" w:rsidP="004F5AD8">
            <w:pPr>
              <w:spacing w:after="0" w:line="240" w:lineRule="auto"/>
              <w:jc w:val="right"/>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 xml:space="preserve">798 648,81 </w:t>
            </w:r>
          </w:p>
        </w:tc>
      </w:tr>
      <w:tr w:rsidR="00693221" w:rsidRPr="002B1664" w14:paraId="004FF482" w14:textId="77777777" w:rsidTr="004F5AD8">
        <w:trPr>
          <w:trHeight w:val="300"/>
        </w:trPr>
        <w:tc>
          <w:tcPr>
            <w:tcW w:w="4240" w:type="dxa"/>
            <w:tcBorders>
              <w:top w:val="nil"/>
              <w:left w:val="nil"/>
              <w:bottom w:val="nil"/>
              <w:right w:val="nil"/>
            </w:tcBorders>
            <w:shd w:val="clear" w:color="auto" w:fill="auto"/>
            <w:noWrap/>
            <w:vAlign w:val="bottom"/>
            <w:hideMark/>
          </w:tcPr>
          <w:p w14:paraId="7E1A8F52" w14:textId="77777777" w:rsidR="00693221" w:rsidRPr="002B1664" w:rsidRDefault="00693221" w:rsidP="004F5AD8">
            <w:pPr>
              <w:spacing w:after="0" w:line="240" w:lineRule="auto"/>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Uppdragsanställda</w:t>
            </w:r>
            <w:r w:rsidRPr="002B1664">
              <w:rPr>
                <w:rFonts w:ascii="Calibri" w:eastAsia="Times New Roman" w:hAnsi="Calibri" w:cs="Calibri"/>
                <w:color w:val="000000"/>
                <w:sz w:val="22"/>
                <w:szCs w:val="22"/>
                <w:lang w:eastAsia="sv-SE"/>
              </w:rPr>
              <w:t xml:space="preserve"> </w:t>
            </w:r>
            <w:r>
              <w:rPr>
                <w:rFonts w:ascii="Calibri" w:eastAsia="Times New Roman" w:hAnsi="Calibri" w:cs="Calibri"/>
                <w:color w:val="000000"/>
                <w:sz w:val="22"/>
                <w:szCs w:val="22"/>
                <w:lang w:eastAsia="sv-SE"/>
              </w:rPr>
              <w:t>–</w:t>
            </w:r>
            <w:r w:rsidRPr="002B1664">
              <w:rPr>
                <w:rFonts w:ascii="Calibri" w:eastAsia="Times New Roman" w:hAnsi="Calibri" w:cs="Calibri"/>
                <w:color w:val="000000"/>
                <w:sz w:val="22"/>
                <w:szCs w:val="22"/>
                <w:lang w:eastAsia="sv-SE"/>
              </w:rPr>
              <w:t xml:space="preserve"> </w:t>
            </w:r>
            <w:r>
              <w:rPr>
                <w:rFonts w:ascii="Calibri" w:eastAsia="Times New Roman" w:hAnsi="Calibri" w:cs="Calibri"/>
                <w:color w:val="000000"/>
                <w:sz w:val="22"/>
                <w:szCs w:val="22"/>
                <w:lang w:eastAsia="sv-SE"/>
              </w:rPr>
              <w:t xml:space="preserve">för </w:t>
            </w:r>
            <w:r w:rsidRPr="002B1664">
              <w:rPr>
                <w:rFonts w:ascii="Calibri" w:eastAsia="Times New Roman" w:hAnsi="Calibri" w:cs="Calibri"/>
                <w:color w:val="000000"/>
                <w:sz w:val="22"/>
                <w:szCs w:val="22"/>
                <w:lang w:eastAsia="sv-SE"/>
              </w:rPr>
              <w:t>pedagogisk anpass</w:t>
            </w:r>
            <w:r>
              <w:rPr>
                <w:rFonts w:ascii="Calibri" w:eastAsia="Times New Roman" w:hAnsi="Calibri" w:cs="Calibri"/>
                <w:color w:val="000000"/>
                <w:sz w:val="22"/>
                <w:szCs w:val="22"/>
                <w:lang w:eastAsia="sv-SE"/>
              </w:rPr>
              <w:t>ning</w:t>
            </w:r>
          </w:p>
        </w:tc>
        <w:tc>
          <w:tcPr>
            <w:tcW w:w="1620" w:type="dxa"/>
            <w:tcBorders>
              <w:top w:val="nil"/>
              <w:left w:val="nil"/>
              <w:bottom w:val="nil"/>
              <w:right w:val="nil"/>
            </w:tcBorders>
            <w:shd w:val="clear" w:color="auto" w:fill="auto"/>
            <w:noWrap/>
            <w:vAlign w:val="bottom"/>
            <w:hideMark/>
          </w:tcPr>
          <w:p w14:paraId="5BF926BC" w14:textId="77777777" w:rsidR="00693221" w:rsidRPr="002B1664" w:rsidRDefault="00693221" w:rsidP="004F5AD8">
            <w:pPr>
              <w:spacing w:after="0" w:line="240" w:lineRule="auto"/>
              <w:jc w:val="right"/>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 xml:space="preserve">57 436,97 </w:t>
            </w:r>
          </w:p>
        </w:tc>
      </w:tr>
      <w:tr w:rsidR="00693221" w:rsidRPr="002B1664" w14:paraId="43181E3F" w14:textId="77777777" w:rsidTr="004F5AD8">
        <w:trPr>
          <w:trHeight w:val="300"/>
        </w:trPr>
        <w:tc>
          <w:tcPr>
            <w:tcW w:w="4240" w:type="dxa"/>
            <w:tcBorders>
              <w:top w:val="nil"/>
              <w:left w:val="nil"/>
              <w:bottom w:val="nil"/>
              <w:right w:val="nil"/>
            </w:tcBorders>
            <w:shd w:val="clear" w:color="auto" w:fill="auto"/>
            <w:noWrap/>
            <w:vAlign w:val="bottom"/>
            <w:hideMark/>
          </w:tcPr>
          <w:p w14:paraId="1663DC85" w14:textId="77777777" w:rsidR="00693221" w:rsidRPr="002B1664" w:rsidRDefault="00693221" w:rsidP="004F5AD8">
            <w:pPr>
              <w:spacing w:after="0" w:line="240" w:lineRule="auto"/>
              <w:jc w:val="right"/>
              <w:rPr>
                <w:rFonts w:ascii="Calibri" w:eastAsia="Times New Roman" w:hAnsi="Calibri" w:cs="Calibri"/>
                <w:color w:val="000000"/>
                <w:sz w:val="22"/>
                <w:szCs w:val="22"/>
                <w:lang w:eastAsia="sv-SE"/>
              </w:rPr>
            </w:pPr>
          </w:p>
        </w:tc>
        <w:tc>
          <w:tcPr>
            <w:tcW w:w="1620" w:type="dxa"/>
            <w:tcBorders>
              <w:top w:val="nil"/>
              <w:left w:val="nil"/>
              <w:bottom w:val="nil"/>
              <w:right w:val="nil"/>
            </w:tcBorders>
            <w:shd w:val="clear" w:color="auto" w:fill="auto"/>
            <w:noWrap/>
            <w:vAlign w:val="bottom"/>
            <w:hideMark/>
          </w:tcPr>
          <w:p w14:paraId="100FA420" w14:textId="77777777" w:rsidR="00693221" w:rsidRPr="002B1664" w:rsidRDefault="00693221" w:rsidP="004F5AD8">
            <w:pPr>
              <w:spacing w:after="0" w:line="240" w:lineRule="auto"/>
              <w:rPr>
                <w:rFonts w:ascii="Times New Roman" w:eastAsia="Times New Roman" w:hAnsi="Times New Roman" w:cs="Times New Roman"/>
                <w:sz w:val="20"/>
                <w:szCs w:val="20"/>
                <w:lang w:eastAsia="sv-SE"/>
              </w:rPr>
            </w:pPr>
          </w:p>
        </w:tc>
      </w:tr>
      <w:tr w:rsidR="00693221" w:rsidRPr="002B1664" w14:paraId="35983D3D" w14:textId="77777777" w:rsidTr="004F5AD8">
        <w:trPr>
          <w:trHeight w:val="300"/>
        </w:trPr>
        <w:tc>
          <w:tcPr>
            <w:tcW w:w="4240" w:type="dxa"/>
            <w:tcBorders>
              <w:top w:val="nil"/>
              <w:left w:val="nil"/>
              <w:bottom w:val="nil"/>
              <w:right w:val="nil"/>
            </w:tcBorders>
            <w:shd w:val="clear" w:color="auto" w:fill="auto"/>
            <w:noWrap/>
            <w:vAlign w:val="bottom"/>
            <w:hideMark/>
          </w:tcPr>
          <w:p w14:paraId="0F4D32E2" w14:textId="77777777" w:rsidR="00693221" w:rsidRPr="002B1664" w:rsidRDefault="00693221" w:rsidP="004F5AD8">
            <w:pPr>
              <w:spacing w:after="0" w:line="240" w:lineRule="auto"/>
              <w:rPr>
                <w:rFonts w:ascii="Times New Roman" w:eastAsia="Times New Roman" w:hAnsi="Times New Roman" w:cs="Times New Roman"/>
                <w:sz w:val="20"/>
                <w:szCs w:val="20"/>
                <w:lang w:eastAsia="sv-SE"/>
              </w:rPr>
            </w:pPr>
            <w:r>
              <w:rPr>
                <w:rFonts w:ascii="Calibri" w:eastAsia="Times New Roman" w:hAnsi="Calibri" w:cs="Calibri"/>
                <w:b/>
                <w:bCs/>
                <w:color w:val="000000"/>
                <w:sz w:val="22"/>
                <w:szCs w:val="22"/>
                <w:lang w:eastAsia="sv-SE"/>
              </w:rPr>
              <w:t>Externa kostnader</w:t>
            </w:r>
          </w:p>
        </w:tc>
        <w:tc>
          <w:tcPr>
            <w:tcW w:w="1620" w:type="dxa"/>
            <w:tcBorders>
              <w:top w:val="nil"/>
              <w:left w:val="nil"/>
              <w:bottom w:val="nil"/>
              <w:right w:val="nil"/>
            </w:tcBorders>
            <w:shd w:val="clear" w:color="auto" w:fill="auto"/>
            <w:noWrap/>
            <w:vAlign w:val="bottom"/>
            <w:hideMark/>
          </w:tcPr>
          <w:p w14:paraId="1FA5C58C" w14:textId="77777777" w:rsidR="00693221" w:rsidRPr="002B1664" w:rsidRDefault="00693221" w:rsidP="004F5AD8">
            <w:pPr>
              <w:spacing w:after="0" w:line="240" w:lineRule="auto"/>
              <w:rPr>
                <w:rFonts w:ascii="Times New Roman" w:eastAsia="Times New Roman" w:hAnsi="Times New Roman" w:cs="Times New Roman"/>
                <w:sz w:val="20"/>
                <w:szCs w:val="20"/>
                <w:lang w:eastAsia="sv-SE"/>
              </w:rPr>
            </w:pPr>
          </w:p>
        </w:tc>
      </w:tr>
      <w:tr w:rsidR="00693221" w:rsidRPr="002B1664" w14:paraId="332AE29A" w14:textId="77777777" w:rsidTr="004F5AD8">
        <w:trPr>
          <w:trHeight w:val="300"/>
        </w:trPr>
        <w:tc>
          <w:tcPr>
            <w:tcW w:w="4240" w:type="dxa"/>
            <w:tcBorders>
              <w:top w:val="nil"/>
              <w:left w:val="nil"/>
              <w:bottom w:val="nil"/>
              <w:right w:val="nil"/>
            </w:tcBorders>
            <w:shd w:val="clear" w:color="auto" w:fill="auto"/>
            <w:noWrap/>
            <w:vAlign w:val="bottom"/>
            <w:hideMark/>
          </w:tcPr>
          <w:p w14:paraId="2C721B89" w14:textId="77777777" w:rsidR="00693221" w:rsidRPr="002B1664" w:rsidRDefault="00693221" w:rsidP="004F5AD8">
            <w:pPr>
              <w:spacing w:after="0" w:line="240" w:lineRule="auto"/>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Tryckerikostnader</w:t>
            </w:r>
          </w:p>
        </w:tc>
        <w:tc>
          <w:tcPr>
            <w:tcW w:w="1620" w:type="dxa"/>
            <w:tcBorders>
              <w:top w:val="nil"/>
              <w:left w:val="nil"/>
              <w:bottom w:val="nil"/>
              <w:right w:val="nil"/>
            </w:tcBorders>
            <w:shd w:val="clear" w:color="auto" w:fill="auto"/>
            <w:noWrap/>
            <w:vAlign w:val="bottom"/>
            <w:hideMark/>
          </w:tcPr>
          <w:p w14:paraId="30973076" w14:textId="77777777" w:rsidR="00693221" w:rsidRPr="002B1664" w:rsidRDefault="00693221" w:rsidP="004F5AD8">
            <w:pPr>
              <w:spacing w:after="0" w:line="240" w:lineRule="auto"/>
              <w:jc w:val="right"/>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 xml:space="preserve">332 420,00 </w:t>
            </w:r>
          </w:p>
        </w:tc>
      </w:tr>
      <w:tr w:rsidR="00693221" w:rsidRPr="002B1664" w14:paraId="14901352" w14:textId="77777777" w:rsidTr="004F5AD8">
        <w:trPr>
          <w:trHeight w:val="300"/>
        </w:trPr>
        <w:tc>
          <w:tcPr>
            <w:tcW w:w="4240" w:type="dxa"/>
            <w:tcBorders>
              <w:top w:val="nil"/>
              <w:left w:val="nil"/>
              <w:bottom w:val="nil"/>
              <w:right w:val="nil"/>
            </w:tcBorders>
            <w:shd w:val="clear" w:color="auto" w:fill="auto"/>
            <w:noWrap/>
            <w:vAlign w:val="bottom"/>
            <w:hideMark/>
          </w:tcPr>
          <w:p w14:paraId="0F440F95" w14:textId="77777777" w:rsidR="00693221" w:rsidRPr="002B1664" w:rsidRDefault="00693221" w:rsidP="004F5AD8">
            <w:pPr>
              <w:spacing w:after="0" w:line="240" w:lineRule="auto"/>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Transportkostnader</w:t>
            </w:r>
          </w:p>
        </w:tc>
        <w:tc>
          <w:tcPr>
            <w:tcW w:w="1620" w:type="dxa"/>
            <w:tcBorders>
              <w:top w:val="nil"/>
              <w:left w:val="nil"/>
              <w:bottom w:val="nil"/>
              <w:right w:val="nil"/>
            </w:tcBorders>
            <w:shd w:val="clear" w:color="auto" w:fill="auto"/>
            <w:noWrap/>
            <w:vAlign w:val="bottom"/>
            <w:hideMark/>
          </w:tcPr>
          <w:p w14:paraId="41166E3E" w14:textId="77777777" w:rsidR="00693221" w:rsidRPr="002B1664" w:rsidRDefault="00693221" w:rsidP="004F5AD8">
            <w:pPr>
              <w:spacing w:after="0" w:line="240" w:lineRule="auto"/>
              <w:jc w:val="right"/>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 xml:space="preserve">3 438,59 </w:t>
            </w:r>
          </w:p>
        </w:tc>
      </w:tr>
      <w:tr w:rsidR="00693221" w:rsidRPr="002B1664" w14:paraId="3237F46F" w14:textId="77777777" w:rsidTr="004F5AD8">
        <w:trPr>
          <w:trHeight w:val="300"/>
        </w:trPr>
        <w:tc>
          <w:tcPr>
            <w:tcW w:w="4240" w:type="dxa"/>
            <w:tcBorders>
              <w:top w:val="nil"/>
              <w:left w:val="nil"/>
              <w:bottom w:val="nil"/>
              <w:right w:val="nil"/>
            </w:tcBorders>
            <w:shd w:val="clear" w:color="auto" w:fill="auto"/>
            <w:noWrap/>
            <w:vAlign w:val="bottom"/>
            <w:hideMark/>
          </w:tcPr>
          <w:p w14:paraId="7641FF9C" w14:textId="77777777" w:rsidR="00693221" w:rsidRPr="002B1664" w:rsidRDefault="00693221" w:rsidP="004F5AD8">
            <w:pPr>
              <w:spacing w:after="0" w:line="240" w:lineRule="auto"/>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Övrigt material</w:t>
            </w:r>
          </w:p>
        </w:tc>
        <w:tc>
          <w:tcPr>
            <w:tcW w:w="1620" w:type="dxa"/>
            <w:tcBorders>
              <w:top w:val="nil"/>
              <w:left w:val="nil"/>
              <w:bottom w:val="nil"/>
              <w:right w:val="nil"/>
            </w:tcBorders>
            <w:shd w:val="clear" w:color="auto" w:fill="auto"/>
            <w:noWrap/>
            <w:vAlign w:val="bottom"/>
            <w:hideMark/>
          </w:tcPr>
          <w:p w14:paraId="5CF8072B" w14:textId="77777777" w:rsidR="00693221" w:rsidRPr="002B1664" w:rsidRDefault="00693221" w:rsidP="004F5AD8">
            <w:pPr>
              <w:spacing w:after="0" w:line="240" w:lineRule="auto"/>
              <w:jc w:val="right"/>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 xml:space="preserve">60 132,10 </w:t>
            </w:r>
          </w:p>
        </w:tc>
      </w:tr>
      <w:tr w:rsidR="00693221" w:rsidRPr="002B1664" w14:paraId="634FED02" w14:textId="77777777" w:rsidTr="004F5AD8">
        <w:trPr>
          <w:trHeight w:val="300"/>
        </w:trPr>
        <w:tc>
          <w:tcPr>
            <w:tcW w:w="4240" w:type="dxa"/>
            <w:tcBorders>
              <w:top w:val="nil"/>
              <w:left w:val="nil"/>
              <w:bottom w:val="nil"/>
              <w:right w:val="nil"/>
            </w:tcBorders>
            <w:shd w:val="clear" w:color="auto" w:fill="auto"/>
            <w:noWrap/>
            <w:vAlign w:val="bottom"/>
            <w:hideMark/>
          </w:tcPr>
          <w:p w14:paraId="27A90ACF" w14:textId="77777777" w:rsidR="00693221" w:rsidRPr="002B1664" w:rsidRDefault="00693221" w:rsidP="004F5AD8">
            <w:pPr>
              <w:spacing w:after="0" w:line="240" w:lineRule="auto"/>
              <w:jc w:val="right"/>
              <w:rPr>
                <w:rFonts w:ascii="Calibri" w:eastAsia="Times New Roman" w:hAnsi="Calibri" w:cs="Calibri"/>
                <w:color w:val="000000"/>
                <w:sz w:val="22"/>
                <w:szCs w:val="22"/>
                <w:lang w:eastAsia="sv-SE"/>
              </w:rPr>
            </w:pPr>
          </w:p>
        </w:tc>
        <w:tc>
          <w:tcPr>
            <w:tcW w:w="1620" w:type="dxa"/>
            <w:tcBorders>
              <w:top w:val="nil"/>
              <w:left w:val="nil"/>
              <w:bottom w:val="nil"/>
              <w:right w:val="nil"/>
            </w:tcBorders>
            <w:shd w:val="clear" w:color="auto" w:fill="auto"/>
            <w:noWrap/>
            <w:vAlign w:val="bottom"/>
            <w:hideMark/>
          </w:tcPr>
          <w:p w14:paraId="1B1081CA" w14:textId="77777777" w:rsidR="00693221" w:rsidRPr="002B1664" w:rsidRDefault="00693221" w:rsidP="004F5AD8">
            <w:pPr>
              <w:spacing w:after="0" w:line="240" w:lineRule="auto"/>
              <w:rPr>
                <w:rFonts w:ascii="Times New Roman" w:eastAsia="Times New Roman" w:hAnsi="Times New Roman" w:cs="Times New Roman"/>
                <w:sz w:val="20"/>
                <w:szCs w:val="20"/>
                <w:lang w:eastAsia="sv-SE"/>
              </w:rPr>
            </w:pPr>
          </w:p>
        </w:tc>
      </w:tr>
      <w:tr w:rsidR="00693221" w:rsidRPr="002B1664" w14:paraId="3541178E" w14:textId="77777777" w:rsidTr="004F5AD8">
        <w:trPr>
          <w:trHeight w:val="300"/>
        </w:trPr>
        <w:tc>
          <w:tcPr>
            <w:tcW w:w="4240" w:type="dxa"/>
            <w:tcBorders>
              <w:top w:val="nil"/>
              <w:left w:val="nil"/>
              <w:bottom w:val="nil"/>
              <w:right w:val="nil"/>
            </w:tcBorders>
            <w:shd w:val="clear" w:color="auto" w:fill="auto"/>
            <w:noWrap/>
            <w:vAlign w:val="bottom"/>
            <w:hideMark/>
          </w:tcPr>
          <w:p w14:paraId="0C4462A3" w14:textId="77777777" w:rsidR="00693221" w:rsidRPr="002B1664" w:rsidRDefault="00693221" w:rsidP="004F5AD8">
            <w:pPr>
              <w:spacing w:after="0" w:line="240" w:lineRule="auto"/>
              <w:rPr>
                <w:rFonts w:ascii="Calibri" w:eastAsia="Times New Roman" w:hAnsi="Calibri" w:cs="Calibri"/>
                <w:b/>
                <w:bCs/>
                <w:color w:val="000000"/>
                <w:sz w:val="22"/>
                <w:szCs w:val="22"/>
                <w:lang w:eastAsia="sv-SE"/>
              </w:rPr>
            </w:pPr>
            <w:r w:rsidRPr="002B1664">
              <w:rPr>
                <w:rFonts w:ascii="Calibri" w:eastAsia="Times New Roman" w:hAnsi="Calibri" w:cs="Calibri"/>
                <w:b/>
                <w:bCs/>
                <w:color w:val="000000"/>
                <w:sz w:val="22"/>
                <w:szCs w:val="22"/>
                <w:lang w:eastAsia="sv-SE"/>
              </w:rPr>
              <w:t>Totalt upparbetade kostnader</w:t>
            </w:r>
          </w:p>
        </w:tc>
        <w:tc>
          <w:tcPr>
            <w:tcW w:w="1620" w:type="dxa"/>
            <w:tcBorders>
              <w:top w:val="nil"/>
              <w:left w:val="nil"/>
              <w:bottom w:val="nil"/>
              <w:right w:val="nil"/>
            </w:tcBorders>
            <w:shd w:val="clear" w:color="auto" w:fill="auto"/>
            <w:noWrap/>
            <w:vAlign w:val="bottom"/>
            <w:hideMark/>
          </w:tcPr>
          <w:p w14:paraId="3688B2D3" w14:textId="77777777" w:rsidR="00693221" w:rsidRPr="002B1664" w:rsidRDefault="00693221" w:rsidP="004F5AD8">
            <w:pPr>
              <w:spacing w:after="0" w:line="240" w:lineRule="auto"/>
              <w:jc w:val="right"/>
              <w:rPr>
                <w:rFonts w:ascii="Calibri" w:eastAsia="Times New Roman" w:hAnsi="Calibri" w:cs="Calibri"/>
                <w:b/>
                <w:bCs/>
                <w:color w:val="000000"/>
                <w:sz w:val="22"/>
                <w:szCs w:val="22"/>
                <w:lang w:eastAsia="sv-SE"/>
              </w:rPr>
            </w:pPr>
            <w:r w:rsidRPr="002B1664">
              <w:rPr>
                <w:rFonts w:ascii="Calibri" w:eastAsia="Times New Roman" w:hAnsi="Calibri" w:cs="Calibri"/>
                <w:b/>
                <w:bCs/>
                <w:color w:val="000000"/>
                <w:sz w:val="22"/>
                <w:szCs w:val="22"/>
                <w:lang w:eastAsia="sv-SE"/>
              </w:rPr>
              <w:t xml:space="preserve">1 252 076,47 </w:t>
            </w:r>
          </w:p>
        </w:tc>
      </w:tr>
      <w:tr w:rsidR="00693221" w:rsidRPr="002B1664" w14:paraId="37B99A75" w14:textId="77777777" w:rsidTr="004F5AD8">
        <w:trPr>
          <w:trHeight w:val="300"/>
        </w:trPr>
        <w:tc>
          <w:tcPr>
            <w:tcW w:w="4240" w:type="dxa"/>
            <w:tcBorders>
              <w:top w:val="nil"/>
              <w:left w:val="nil"/>
              <w:bottom w:val="nil"/>
              <w:right w:val="nil"/>
            </w:tcBorders>
            <w:shd w:val="clear" w:color="auto" w:fill="auto"/>
            <w:noWrap/>
            <w:vAlign w:val="bottom"/>
            <w:hideMark/>
          </w:tcPr>
          <w:p w14:paraId="1D316054" w14:textId="77777777" w:rsidR="00693221" w:rsidRPr="002B1664" w:rsidRDefault="00693221" w:rsidP="004F5AD8">
            <w:pPr>
              <w:spacing w:after="0" w:line="240" w:lineRule="auto"/>
              <w:jc w:val="right"/>
              <w:rPr>
                <w:rFonts w:ascii="Calibri" w:eastAsia="Times New Roman" w:hAnsi="Calibri" w:cs="Calibri"/>
                <w:b/>
                <w:bCs/>
                <w:color w:val="000000"/>
                <w:sz w:val="22"/>
                <w:szCs w:val="22"/>
                <w:lang w:eastAsia="sv-SE"/>
              </w:rPr>
            </w:pPr>
          </w:p>
        </w:tc>
        <w:tc>
          <w:tcPr>
            <w:tcW w:w="1620" w:type="dxa"/>
            <w:tcBorders>
              <w:top w:val="nil"/>
              <w:left w:val="nil"/>
              <w:bottom w:val="nil"/>
              <w:right w:val="nil"/>
            </w:tcBorders>
            <w:shd w:val="clear" w:color="auto" w:fill="auto"/>
            <w:noWrap/>
            <w:vAlign w:val="bottom"/>
            <w:hideMark/>
          </w:tcPr>
          <w:p w14:paraId="0A4943C5" w14:textId="77777777" w:rsidR="00693221" w:rsidRPr="002B1664" w:rsidRDefault="00693221" w:rsidP="004F5AD8">
            <w:pPr>
              <w:spacing w:after="0" w:line="240" w:lineRule="auto"/>
              <w:rPr>
                <w:rFonts w:ascii="Times New Roman" w:eastAsia="Times New Roman" w:hAnsi="Times New Roman" w:cs="Times New Roman"/>
                <w:sz w:val="20"/>
                <w:szCs w:val="20"/>
                <w:lang w:eastAsia="sv-SE"/>
              </w:rPr>
            </w:pPr>
          </w:p>
        </w:tc>
      </w:tr>
      <w:tr w:rsidR="00693221" w:rsidRPr="002B1664" w14:paraId="6CD62FFF" w14:textId="77777777" w:rsidTr="004F5AD8">
        <w:trPr>
          <w:trHeight w:val="300"/>
        </w:trPr>
        <w:tc>
          <w:tcPr>
            <w:tcW w:w="4240" w:type="dxa"/>
            <w:tcBorders>
              <w:top w:val="nil"/>
              <w:left w:val="nil"/>
              <w:bottom w:val="nil"/>
              <w:right w:val="nil"/>
            </w:tcBorders>
            <w:shd w:val="clear" w:color="auto" w:fill="auto"/>
            <w:noWrap/>
            <w:vAlign w:val="bottom"/>
            <w:hideMark/>
          </w:tcPr>
          <w:p w14:paraId="666755B1" w14:textId="77777777" w:rsidR="00693221" w:rsidRPr="002B1664" w:rsidRDefault="00693221" w:rsidP="004F5AD8">
            <w:pPr>
              <w:spacing w:after="0" w:line="240" w:lineRule="auto"/>
              <w:rPr>
                <w:rFonts w:ascii="Times New Roman" w:eastAsia="Times New Roman" w:hAnsi="Times New Roman" w:cs="Times New Roman"/>
                <w:sz w:val="20"/>
                <w:szCs w:val="20"/>
                <w:lang w:eastAsia="sv-SE"/>
              </w:rPr>
            </w:pPr>
          </w:p>
        </w:tc>
        <w:tc>
          <w:tcPr>
            <w:tcW w:w="1620" w:type="dxa"/>
            <w:tcBorders>
              <w:top w:val="nil"/>
              <w:left w:val="nil"/>
              <w:bottom w:val="nil"/>
              <w:right w:val="nil"/>
            </w:tcBorders>
            <w:shd w:val="clear" w:color="auto" w:fill="auto"/>
            <w:noWrap/>
            <w:vAlign w:val="bottom"/>
            <w:hideMark/>
          </w:tcPr>
          <w:p w14:paraId="254F4351" w14:textId="77777777" w:rsidR="00693221" w:rsidRPr="002B1664" w:rsidRDefault="00693221" w:rsidP="004F5AD8">
            <w:pPr>
              <w:spacing w:after="0" w:line="240" w:lineRule="auto"/>
              <w:rPr>
                <w:rFonts w:ascii="Times New Roman" w:eastAsia="Times New Roman" w:hAnsi="Times New Roman" w:cs="Times New Roman"/>
                <w:sz w:val="20"/>
                <w:szCs w:val="20"/>
                <w:lang w:eastAsia="sv-SE"/>
              </w:rPr>
            </w:pPr>
          </w:p>
        </w:tc>
      </w:tr>
      <w:tr w:rsidR="00693221" w:rsidRPr="002B1664" w14:paraId="4FFC1E9B" w14:textId="77777777" w:rsidTr="004F5AD8">
        <w:trPr>
          <w:trHeight w:val="300"/>
        </w:trPr>
        <w:tc>
          <w:tcPr>
            <w:tcW w:w="4240" w:type="dxa"/>
            <w:tcBorders>
              <w:top w:val="nil"/>
              <w:left w:val="nil"/>
              <w:bottom w:val="nil"/>
              <w:right w:val="nil"/>
            </w:tcBorders>
            <w:shd w:val="clear" w:color="auto" w:fill="auto"/>
            <w:noWrap/>
            <w:vAlign w:val="bottom"/>
            <w:hideMark/>
          </w:tcPr>
          <w:p w14:paraId="6FFC44F7" w14:textId="77777777" w:rsidR="00693221" w:rsidRPr="002B1664" w:rsidRDefault="00693221" w:rsidP="004F5AD8">
            <w:pPr>
              <w:spacing w:after="0" w:line="240" w:lineRule="auto"/>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Prognos återstående externa kostnader 2023</w:t>
            </w:r>
          </w:p>
        </w:tc>
        <w:tc>
          <w:tcPr>
            <w:tcW w:w="1620" w:type="dxa"/>
            <w:tcBorders>
              <w:top w:val="nil"/>
              <w:left w:val="nil"/>
              <w:bottom w:val="nil"/>
              <w:right w:val="nil"/>
            </w:tcBorders>
            <w:shd w:val="clear" w:color="auto" w:fill="auto"/>
            <w:noWrap/>
            <w:vAlign w:val="bottom"/>
            <w:hideMark/>
          </w:tcPr>
          <w:p w14:paraId="3BEEB755" w14:textId="77777777" w:rsidR="00693221" w:rsidRPr="002B1664" w:rsidRDefault="00693221" w:rsidP="004F5AD8">
            <w:pPr>
              <w:spacing w:after="0" w:line="240" w:lineRule="auto"/>
              <w:jc w:val="right"/>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400 000</w:t>
            </w:r>
          </w:p>
        </w:tc>
      </w:tr>
      <w:tr w:rsidR="00693221" w:rsidRPr="002B1664" w14:paraId="45DF3712" w14:textId="77777777" w:rsidTr="004F5AD8">
        <w:trPr>
          <w:trHeight w:val="300"/>
        </w:trPr>
        <w:tc>
          <w:tcPr>
            <w:tcW w:w="4240" w:type="dxa"/>
            <w:tcBorders>
              <w:top w:val="nil"/>
              <w:left w:val="nil"/>
              <w:bottom w:val="nil"/>
              <w:right w:val="nil"/>
            </w:tcBorders>
            <w:shd w:val="clear" w:color="auto" w:fill="auto"/>
            <w:noWrap/>
            <w:vAlign w:val="bottom"/>
            <w:hideMark/>
          </w:tcPr>
          <w:p w14:paraId="162EFB46" w14:textId="77777777" w:rsidR="00693221" w:rsidRPr="002B1664" w:rsidRDefault="00693221" w:rsidP="004F5AD8">
            <w:pPr>
              <w:spacing w:after="0" w:line="240" w:lineRule="auto"/>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Prognos återstående interna kostnader 2023</w:t>
            </w:r>
          </w:p>
        </w:tc>
        <w:tc>
          <w:tcPr>
            <w:tcW w:w="1620" w:type="dxa"/>
            <w:tcBorders>
              <w:top w:val="nil"/>
              <w:left w:val="nil"/>
              <w:bottom w:val="nil"/>
              <w:right w:val="nil"/>
            </w:tcBorders>
            <w:shd w:val="clear" w:color="auto" w:fill="auto"/>
            <w:noWrap/>
            <w:vAlign w:val="bottom"/>
            <w:hideMark/>
          </w:tcPr>
          <w:p w14:paraId="236A738A" w14:textId="77777777" w:rsidR="00693221" w:rsidRPr="002B1664" w:rsidRDefault="00693221" w:rsidP="004F5AD8">
            <w:pPr>
              <w:spacing w:after="0" w:line="240" w:lineRule="auto"/>
              <w:jc w:val="right"/>
              <w:rPr>
                <w:rFonts w:ascii="Calibri" w:eastAsia="Times New Roman" w:hAnsi="Calibri" w:cs="Calibri"/>
                <w:color w:val="000000"/>
                <w:sz w:val="22"/>
                <w:szCs w:val="22"/>
                <w:lang w:eastAsia="sv-SE"/>
              </w:rPr>
            </w:pPr>
            <w:r w:rsidRPr="002B1664">
              <w:rPr>
                <w:rFonts w:ascii="Calibri" w:eastAsia="Times New Roman" w:hAnsi="Calibri" w:cs="Calibri"/>
                <w:color w:val="000000"/>
                <w:sz w:val="22"/>
                <w:szCs w:val="22"/>
                <w:lang w:eastAsia="sv-SE"/>
              </w:rPr>
              <w:t>650 000</w:t>
            </w:r>
          </w:p>
        </w:tc>
      </w:tr>
      <w:tr w:rsidR="00693221" w:rsidRPr="002B1664" w14:paraId="505F5DC8" w14:textId="77777777" w:rsidTr="004F5AD8">
        <w:trPr>
          <w:trHeight w:val="300"/>
        </w:trPr>
        <w:tc>
          <w:tcPr>
            <w:tcW w:w="4240" w:type="dxa"/>
            <w:tcBorders>
              <w:top w:val="nil"/>
              <w:left w:val="nil"/>
              <w:bottom w:val="nil"/>
              <w:right w:val="nil"/>
            </w:tcBorders>
            <w:shd w:val="clear" w:color="auto" w:fill="auto"/>
            <w:noWrap/>
            <w:vAlign w:val="bottom"/>
            <w:hideMark/>
          </w:tcPr>
          <w:p w14:paraId="1F508163" w14:textId="77777777" w:rsidR="00693221" w:rsidRPr="002B1664" w:rsidRDefault="00693221" w:rsidP="004F5AD8">
            <w:pPr>
              <w:spacing w:after="0" w:line="240" w:lineRule="auto"/>
              <w:jc w:val="right"/>
              <w:rPr>
                <w:rFonts w:ascii="Calibri" w:eastAsia="Times New Roman" w:hAnsi="Calibri" w:cs="Calibri"/>
                <w:color w:val="000000"/>
                <w:sz w:val="22"/>
                <w:szCs w:val="22"/>
                <w:lang w:eastAsia="sv-SE"/>
              </w:rPr>
            </w:pPr>
          </w:p>
        </w:tc>
        <w:tc>
          <w:tcPr>
            <w:tcW w:w="1620" w:type="dxa"/>
            <w:tcBorders>
              <w:top w:val="nil"/>
              <w:left w:val="nil"/>
              <w:bottom w:val="nil"/>
              <w:right w:val="nil"/>
            </w:tcBorders>
            <w:shd w:val="clear" w:color="auto" w:fill="auto"/>
            <w:noWrap/>
            <w:vAlign w:val="bottom"/>
            <w:hideMark/>
          </w:tcPr>
          <w:p w14:paraId="6E807041" w14:textId="77777777" w:rsidR="00693221" w:rsidRPr="002B1664" w:rsidRDefault="00693221" w:rsidP="004F5AD8">
            <w:pPr>
              <w:spacing w:after="0" w:line="240" w:lineRule="auto"/>
              <w:rPr>
                <w:rFonts w:ascii="Times New Roman" w:eastAsia="Times New Roman" w:hAnsi="Times New Roman" w:cs="Times New Roman"/>
                <w:sz w:val="20"/>
                <w:szCs w:val="20"/>
                <w:lang w:eastAsia="sv-SE"/>
              </w:rPr>
            </w:pPr>
          </w:p>
        </w:tc>
      </w:tr>
      <w:tr w:rsidR="00693221" w:rsidRPr="002B1664" w14:paraId="7194072E" w14:textId="77777777" w:rsidTr="004F5AD8">
        <w:trPr>
          <w:trHeight w:val="300"/>
        </w:trPr>
        <w:tc>
          <w:tcPr>
            <w:tcW w:w="4240" w:type="dxa"/>
            <w:tcBorders>
              <w:top w:val="single" w:sz="4" w:space="0" w:color="auto"/>
              <w:left w:val="nil"/>
              <w:bottom w:val="single" w:sz="4" w:space="0" w:color="auto"/>
              <w:right w:val="nil"/>
            </w:tcBorders>
            <w:shd w:val="clear" w:color="auto" w:fill="auto"/>
            <w:noWrap/>
            <w:vAlign w:val="bottom"/>
            <w:hideMark/>
          </w:tcPr>
          <w:p w14:paraId="759D9858" w14:textId="77777777" w:rsidR="00693221" w:rsidRPr="002B1664" w:rsidRDefault="00693221" w:rsidP="004F5AD8">
            <w:pPr>
              <w:spacing w:after="0" w:line="240" w:lineRule="auto"/>
              <w:rPr>
                <w:rFonts w:ascii="Calibri" w:eastAsia="Times New Roman" w:hAnsi="Calibri" w:cs="Calibri"/>
                <w:b/>
                <w:bCs/>
                <w:color w:val="000000"/>
                <w:sz w:val="22"/>
                <w:szCs w:val="22"/>
                <w:lang w:eastAsia="sv-SE"/>
              </w:rPr>
            </w:pPr>
            <w:r w:rsidRPr="002B1664">
              <w:rPr>
                <w:rFonts w:ascii="Calibri" w:eastAsia="Times New Roman" w:hAnsi="Calibri" w:cs="Calibri"/>
                <w:b/>
                <w:bCs/>
                <w:color w:val="000000"/>
                <w:sz w:val="22"/>
                <w:szCs w:val="22"/>
                <w:lang w:eastAsia="sv-SE"/>
              </w:rPr>
              <w:t>Total prognos 2023</w:t>
            </w:r>
          </w:p>
        </w:tc>
        <w:tc>
          <w:tcPr>
            <w:tcW w:w="1620" w:type="dxa"/>
            <w:tcBorders>
              <w:top w:val="single" w:sz="4" w:space="0" w:color="auto"/>
              <w:left w:val="nil"/>
              <w:bottom w:val="single" w:sz="4" w:space="0" w:color="auto"/>
              <w:right w:val="nil"/>
            </w:tcBorders>
            <w:shd w:val="clear" w:color="auto" w:fill="auto"/>
            <w:noWrap/>
            <w:vAlign w:val="bottom"/>
            <w:hideMark/>
          </w:tcPr>
          <w:p w14:paraId="39EA6E3E" w14:textId="77777777" w:rsidR="00693221" w:rsidRPr="002B1664" w:rsidRDefault="00693221" w:rsidP="004F5AD8">
            <w:pPr>
              <w:spacing w:after="0" w:line="240" w:lineRule="auto"/>
              <w:jc w:val="right"/>
              <w:rPr>
                <w:rFonts w:ascii="Calibri" w:eastAsia="Times New Roman" w:hAnsi="Calibri" w:cs="Calibri"/>
                <w:b/>
                <w:bCs/>
                <w:color w:val="000000"/>
                <w:sz w:val="22"/>
                <w:szCs w:val="22"/>
                <w:lang w:eastAsia="sv-SE"/>
              </w:rPr>
            </w:pPr>
            <w:r w:rsidRPr="002B1664">
              <w:rPr>
                <w:rFonts w:ascii="Calibri" w:eastAsia="Times New Roman" w:hAnsi="Calibri" w:cs="Calibri"/>
                <w:b/>
                <w:bCs/>
                <w:color w:val="000000"/>
                <w:sz w:val="22"/>
                <w:szCs w:val="22"/>
                <w:lang w:eastAsia="sv-SE"/>
              </w:rPr>
              <w:t xml:space="preserve">2 302 076,47 </w:t>
            </w:r>
          </w:p>
        </w:tc>
      </w:tr>
    </w:tbl>
    <w:p w14:paraId="56E45490" w14:textId="77777777" w:rsidR="00693221" w:rsidRPr="00B36FDA" w:rsidRDefault="00693221" w:rsidP="00693221"/>
    <w:p w14:paraId="108D0509" w14:textId="77777777" w:rsidR="00693221" w:rsidRDefault="00693221" w:rsidP="00693221">
      <w:r>
        <w:t>I de redovisade kostnaderna i tabell 2 ovan ingår inte lokalhyra, inköp och underhåll av maskinpark eller annan</w:t>
      </w:r>
      <w:r w:rsidRPr="00ED1487">
        <w:t xml:space="preserve"> särskild IT-utrustning som </w:t>
      </w:r>
      <w:r>
        <w:t xml:space="preserve">enheten har behov av. </w:t>
      </w:r>
    </w:p>
    <w:p w14:paraId="0D06F341" w14:textId="09EFCBA4" w:rsidR="003B379F" w:rsidRDefault="00693221" w:rsidP="00693221">
      <w:r>
        <w:t xml:space="preserve">Den ekonomiska redovisningen omfattar inte pågående utvecklingsprojekt kopplade till målgruppen eller framtagande av riktlinjer för punktskrift. </w:t>
      </w:r>
    </w:p>
    <w:p w14:paraId="4F6412CB" w14:textId="77777777" w:rsidR="003B379F" w:rsidRDefault="003B379F">
      <w:r>
        <w:br w:type="page"/>
      </w:r>
    </w:p>
    <w:p w14:paraId="0F094A23" w14:textId="42387676" w:rsidR="00C53FC5" w:rsidRDefault="00C53FC5" w:rsidP="00C53FC5">
      <w:pPr>
        <w:pStyle w:val="Rubrik2numrerad"/>
        <w:numPr>
          <w:ilvl w:val="0"/>
          <w:numId w:val="0"/>
        </w:numPr>
        <w:ind w:left="851" w:hanging="851"/>
        <w:sectPr w:rsidR="00C53FC5" w:rsidSect="000F2444">
          <w:headerReference w:type="default" r:id="rId18"/>
          <w:headerReference w:type="first" r:id="rId19"/>
          <w:pgSz w:w="11906" w:h="16838" w:code="9"/>
          <w:pgMar w:top="1440" w:right="1985" w:bottom="1440" w:left="1418" w:header="340" w:footer="709" w:gutter="0"/>
          <w:pgNumType w:start="1"/>
          <w:cols w:space="708"/>
          <w:docGrid w:linePitch="360"/>
        </w:sectPr>
      </w:pPr>
    </w:p>
    <w:p w14:paraId="790DBD82" w14:textId="0B38820B" w:rsidR="00C53FC5" w:rsidRDefault="00C53FC5" w:rsidP="00C53FC5">
      <w:pPr>
        <w:pStyle w:val="Rubrik2numrerad"/>
        <w:numPr>
          <w:ilvl w:val="0"/>
          <w:numId w:val="0"/>
        </w:numPr>
        <w:ind w:left="851"/>
        <w:sectPr w:rsidR="00C53FC5" w:rsidSect="000B64DE">
          <w:pgSz w:w="16838" w:h="11906" w:orient="landscape" w:code="9"/>
          <w:pgMar w:top="1418" w:right="1440" w:bottom="1985" w:left="1440" w:header="340" w:footer="709" w:gutter="0"/>
          <w:cols w:space="708"/>
          <w:docGrid w:linePitch="360"/>
        </w:sectPr>
      </w:pPr>
      <w:bookmarkStart w:id="6" w:name="_Toc146634765"/>
      <w:r w:rsidRPr="00C53FC5">
        <w:rPr>
          <w:noProof/>
        </w:rPr>
        <w:lastRenderedPageBreak/>
        <w:drawing>
          <wp:anchor distT="0" distB="0" distL="114300" distR="114300" simplePos="0" relativeHeight="251661312" behindDoc="0" locked="0" layoutInCell="1" allowOverlap="1" wp14:anchorId="68296E31" wp14:editId="43112BC7">
            <wp:simplePos x="0" y="0"/>
            <wp:positionH relativeFrom="column">
              <wp:posOffset>327137</wp:posOffset>
            </wp:positionH>
            <wp:positionV relativeFrom="paragraph">
              <wp:posOffset>639934</wp:posOffset>
            </wp:positionV>
            <wp:extent cx="8439863" cy="5437324"/>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39863" cy="5437324"/>
                    </a:xfrm>
                    <a:prstGeom prst="rect">
                      <a:avLst/>
                    </a:prstGeom>
                    <a:noFill/>
                    <a:ln>
                      <a:noFill/>
                    </a:ln>
                  </pic:spPr>
                </pic:pic>
              </a:graphicData>
            </a:graphic>
          </wp:anchor>
        </w:drawing>
      </w:r>
      <w:r>
        <w:t>Bilaga 2. S</w:t>
      </w:r>
      <w:r w:rsidRPr="003B379F">
        <w:t>kolverkets</w:t>
      </w:r>
      <w:r>
        <w:t xml:space="preserve"> t</w:t>
      </w:r>
      <w:r w:rsidRPr="003B379F">
        <w:t xml:space="preserve">id- och produktionsplan </w:t>
      </w:r>
      <w:r>
        <w:t xml:space="preserve">för </w:t>
      </w:r>
      <w:r w:rsidRPr="003B379F">
        <w:t>läsår</w:t>
      </w:r>
      <w:r>
        <w:t>et</w:t>
      </w:r>
      <w:r w:rsidRPr="003B379F">
        <w:t xml:space="preserve"> 2023–2024</w:t>
      </w:r>
      <w:r>
        <w:t xml:space="preserve"> till SP</w:t>
      </w:r>
      <w:r w:rsidR="00AE6AA0">
        <w:t>SM</w:t>
      </w:r>
      <w:bookmarkEnd w:id="6"/>
    </w:p>
    <w:p w14:paraId="0599F050" w14:textId="77777777" w:rsidR="00EC38DA" w:rsidRDefault="00EC38DA" w:rsidP="00F41C60"/>
    <w:sectPr w:rsidR="00EC38DA" w:rsidSect="000F2444">
      <w:pgSz w:w="11906" w:h="16838" w:code="9"/>
      <w:pgMar w:top="1440" w:right="1985" w:bottom="1440" w:left="1418" w:header="34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BFA3" w14:textId="77777777" w:rsidR="003B0DBE" w:rsidRDefault="003B0DBE" w:rsidP="006633EE">
      <w:pPr>
        <w:spacing w:after="0" w:line="240" w:lineRule="auto"/>
      </w:pPr>
      <w:r>
        <w:separator/>
      </w:r>
    </w:p>
  </w:endnote>
  <w:endnote w:type="continuationSeparator" w:id="0">
    <w:p w14:paraId="69BA9F40" w14:textId="77777777" w:rsidR="003B0DBE" w:rsidRDefault="003B0DBE" w:rsidP="0066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D398" w14:textId="77777777" w:rsidR="003B0DBE" w:rsidRDefault="003B0DBE" w:rsidP="006633EE">
      <w:pPr>
        <w:spacing w:after="0" w:line="240" w:lineRule="auto"/>
      </w:pPr>
      <w:r>
        <w:separator/>
      </w:r>
    </w:p>
  </w:footnote>
  <w:footnote w:type="continuationSeparator" w:id="0">
    <w:p w14:paraId="317163B6" w14:textId="77777777" w:rsidR="003B0DBE" w:rsidRDefault="003B0DBE" w:rsidP="006633EE">
      <w:pPr>
        <w:spacing w:after="0" w:line="240" w:lineRule="auto"/>
      </w:pPr>
      <w:r>
        <w:continuationSeparator/>
      </w:r>
    </w:p>
  </w:footnote>
  <w:footnote w:id="1">
    <w:p w14:paraId="6DDAC8C8" w14:textId="0566034F" w:rsidR="001635E3" w:rsidRDefault="001635E3">
      <w:pPr>
        <w:pStyle w:val="Fotnotstext"/>
      </w:pPr>
      <w:r>
        <w:rPr>
          <w:rStyle w:val="Fotnotsreferens"/>
        </w:rPr>
        <w:footnoteRef/>
      </w:r>
      <w:r>
        <w:t xml:space="preserve"> </w:t>
      </w:r>
      <w:r w:rsidRPr="00D57A30">
        <w:rPr>
          <w:sz w:val="16"/>
          <w:szCs w:val="16"/>
        </w:rPr>
        <w:t xml:space="preserve">Bilaga </w:t>
      </w:r>
      <w:r>
        <w:rPr>
          <w:sz w:val="16"/>
          <w:szCs w:val="16"/>
        </w:rPr>
        <w:t>1</w:t>
      </w:r>
      <w:r w:rsidRPr="00D57A30">
        <w:rPr>
          <w:sz w:val="16"/>
          <w:szCs w:val="16"/>
        </w:rPr>
        <w:t xml:space="preserve"> </w:t>
      </w:r>
      <w:r w:rsidRPr="001635E3">
        <w:rPr>
          <w:sz w:val="16"/>
          <w:szCs w:val="16"/>
        </w:rPr>
        <w:t>redovisning av arbete och kostnader</w:t>
      </w:r>
    </w:p>
  </w:footnote>
  <w:footnote w:id="2">
    <w:p w14:paraId="302A542D" w14:textId="7205BA07" w:rsidR="00B63000" w:rsidRPr="00D57A30" w:rsidRDefault="00B63000">
      <w:pPr>
        <w:pStyle w:val="Fotnotstext"/>
        <w:rPr>
          <w:sz w:val="16"/>
          <w:szCs w:val="16"/>
        </w:rPr>
      </w:pPr>
      <w:r w:rsidRPr="00D57A30">
        <w:rPr>
          <w:rStyle w:val="Fotnotsreferens"/>
          <w:sz w:val="16"/>
          <w:szCs w:val="16"/>
        </w:rPr>
        <w:footnoteRef/>
      </w:r>
      <w:r w:rsidRPr="00D57A30">
        <w:rPr>
          <w:sz w:val="16"/>
          <w:szCs w:val="16"/>
        </w:rPr>
        <w:t xml:space="preserve"> Bilaga </w:t>
      </w:r>
      <w:r w:rsidR="001635E3">
        <w:rPr>
          <w:sz w:val="16"/>
          <w:szCs w:val="16"/>
        </w:rPr>
        <w:t>2</w:t>
      </w:r>
      <w:r w:rsidR="00AD0A0A" w:rsidRPr="00D57A30">
        <w:rPr>
          <w:sz w:val="16"/>
          <w:szCs w:val="16"/>
        </w:rPr>
        <w:t xml:space="preserve"> </w:t>
      </w:r>
      <w:r w:rsidR="001635E3" w:rsidRPr="001635E3">
        <w:rPr>
          <w:sz w:val="16"/>
          <w:szCs w:val="16"/>
        </w:rPr>
        <w:t>Skolverkets tid- och produktionsplan för läsåret 2023–2024 till SPSM</w:t>
      </w:r>
    </w:p>
  </w:footnote>
  <w:footnote w:id="3">
    <w:p w14:paraId="37449143" w14:textId="0346A13F" w:rsidR="009625BB" w:rsidRPr="00690727" w:rsidRDefault="009625BB">
      <w:pPr>
        <w:pStyle w:val="Fotnotstext"/>
        <w:rPr>
          <w:rFonts w:cstheme="minorHAnsi"/>
          <w:sz w:val="16"/>
          <w:szCs w:val="16"/>
        </w:rPr>
      </w:pPr>
      <w:r w:rsidRPr="00690727">
        <w:rPr>
          <w:rStyle w:val="Fotnotsreferens"/>
          <w:rFonts w:cstheme="minorHAnsi"/>
          <w:sz w:val="16"/>
          <w:szCs w:val="16"/>
        </w:rPr>
        <w:footnoteRef/>
      </w:r>
      <w:r w:rsidRPr="00690727">
        <w:rPr>
          <w:rFonts w:cstheme="minorHAnsi"/>
          <w:sz w:val="16"/>
          <w:szCs w:val="16"/>
        </w:rPr>
        <w:t xml:space="preserve"> Barnsynskaderegistret. (2007).</w:t>
      </w:r>
    </w:p>
  </w:footnote>
  <w:footnote w:id="4">
    <w:p w14:paraId="1EDAB591" w14:textId="5DBDB6A0" w:rsidR="009625BB" w:rsidRPr="00690727" w:rsidRDefault="009625BB">
      <w:pPr>
        <w:pStyle w:val="Fotnotstext"/>
        <w:rPr>
          <w:rFonts w:cstheme="minorHAnsi"/>
          <w:sz w:val="16"/>
          <w:szCs w:val="16"/>
        </w:rPr>
      </w:pPr>
      <w:r w:rsidRPr="00690727">
        <w:rPr>
          <w:rStyle w:val="Fotnotsreferens"/>
          <w:rFonts w:cstheme="minorHAnsi"/>
          <w:sz w:val="16"/>
          <w:szCs w:val="16"/>
        </w:rPr>
        <w:footnoteRef/>
      </w:r>
      <w:r w:rsidRPr="00690727">
        <w:rPr>
          <w:rFonts w:cstheme="minorHAnsi"/>
          <w:sz w:val="16"/>
          <w:szCs w:val="16"/>
        </w:rPr>
        <w:t xml:space="preserve"> de Verdier, K., Ek, U., Löfgren, S., &amp; Fernell, E. (2018). Children </w:t>
      </w:r>
      <w:proofErr w:type="spellStart"/>
      <w:r w:rsidRPr="00690727">
        <w:rPr>
          <w:rFonts w:cstheme="minorHAnsi"/>
          <w:sz w:val="16"/>
          <w:szCs w:val="16"/>
        </w:rPr>
        <w:t>with</w:t>
      </w:r>
      <w:proofErr w:type="spellEnd"/>
      <w:r w:rsidRPr="00690727">
        <w:rPr>
          <w:rFonts w:cstheme="minorHAnsi"/>
          <w:sz w:val="16"/>
          <w:szCs w:val="16"/>
        </w:rPr>
        <w:t xml:space="preserve"> </w:t>
      </w:r>
      <w:proofErr w:type="spellStart"/>
      <w:r w:rsidRPr="00690727">
        <w:rPr>
          <w:rFonts w:cstheme="minorHAnsi"/>
          <w:sz w:val="16"/>
          <w:szCs w:val="16"/>
        </w:rPr>
        <w:t>blindness</w:t>
      </w:r>
      <w:proofErr w:type="spellEnd"/>
      <w:r w:rsidRPr="00690727">
        <w:rPr>
          <w:rFonts w:cstheme="minorHAnsi"/>
          <w:sz w:val="16"/>
          <w:szCs w:val="16"/>
        </w:rPr>
        <w:t xml:space="preserve"> – major </w:t>
      </w:r>
      <w:proofErr w:type="spellStart"/>
      <w:r w:rsidRPr="00690727">
        <w:rPr>
          <w:rFonts w:cstheme="minorHAnsi"/>
          <w:sz w:val="16"/>
          <w:szCs w:val="16"/>
        </w:rPr>
        <w:t>causes</w:t>
      </w:r>
      <w:proofErr w:type="spellEnd"/>
      <w:r w:rsidRPr="00690727">
        <w:rPr>
          <w:rFonts w:cstheme="minorHAnsi"/>
          <w:sz w:val="16"/>
          <w:szCs w:val="16"/>
        </w:rPr>
        <w:t xml:space="preserve">, </w:t>
      </w:r>
      <w:proofErr w:type="spellStart"/>
      <w:r w:rsidRPr="00690727">
        <w:rPr>
          <w:rFonts w:cstheme="minorHAnsi"/>
          <w:sz w:val="16"/>
          <w:szCs w:val="16"/>
        </w:rPr>
        <w:t>developmental</w:t>
      </w:r>
      <w:proofErr w:type="spellEnd"/>
      <w:r w:rsidRPr="00690727">
        <w:rPr>
          <w:rFonts w:cstheme="minorHAnsi"/>
          <w:sz w:val="16"/>
          <w:szCs w:val="16"/>
        </w:rPr>
        <w:t xml:space="preserve"> </w:t>
      </w:r>
      <w:proofErr w:type="spellStart"/>
      <w:r w:rsidRPr="00690727">
        <w:rPr>
          <w:rFonts w:cstheme="minorHAnsi"/>
          <w:sz w:val="16"/>
          <w:szCs w:val="16"/>
        </w:rPr>
        <w:t>outcomes</w:t>
      </w:r>
      <w:proofErr w:type="spellEnd"/>
      <w:r w:rsidRPr="00690727">
        <w:rPr>
          <w:rFonts w:cstheme="minorHAnsi"/>
          <w:sz w:val="16"/>
          <w:szCs w:val="16"/>
        </w:rPr>
        <w:t xml:space="preserve"> and </w:t>
      </w:r>
      <w:proofErr w:type="spellStart"/>
      <w:r w:rsidRPr="00690727">
        <w:rPr>
          <w:rFonts w:cstheme="minorHAnsi"/>
          <w:sz w:val="16"/>
          <w:szCs w:val="16"/>
        </w:rPr>
        <w:t>implications</w:t>
      </w:r>
      <w:proofErr w:type="spellEnd"/>
      <w:r w:rsidRPr="00690727">
        <w:rPr>
          <w:rFonts w:cstheme="minorHAnsi"/>
          <w:sz w:val="16"/>
          <w:szCs w:val="16"/>
        </w:rPr>
        <w:t xml:space="preserve"> for </w:t>
      </w:r>
      <w:proofErr w:type="spellStart"/>
      <w:r w:rsidRPr="00690727">
        <w:rPr>
          <w:rFonts w:cstheme="minorHAnsi"/>
          <w:sz w:val="16"/>
          <w:szCs w:val="16"/>
        </w:rPr>
        <w:t>habilitation</w:t>
      </w:r>
      <w:proofErr w:type="spellEnd"/>
      <w:r w:rsidRPr="00690727">
        <w:rPr>
          <w:rFonts w:cstheme="minorHAnsi"/>
          <w:sz w:val="16"/>
          <w:szCs w:val="16"/>
        </w:rPr>
        <w:t xml:space="preserve"> and </w:t>
      </w:r>
      <w:proofErr w:type="spellStart"/>
      <w:r w:rsidRPr="00690727">
        <w:rPr>
          <w:rFonts w:cstheme="minorHAnsi"/>
          <w:sz w:val="16"/>
          <w:szCs w:val="16"/>
        </w:rPr>
        <w:t>educational</w:t>
      </w:r>
      <w:proofErr w:type="spellEnd"/>
      <w:r w:rsidRPr="00690727">
        <w:rPr>
          <w:rFonts w:cstheme="minorHAnsi"/>
          <w:sz w:val="16"/>
          <w:szCs w:val="16"/>
        </w:rPr>
        <w:t xml:space="preserve"> support: a </w:t>
      </w:r>
      <w:proofErr w:type="spellStart"/>
      <w:r w:rsidRPr="00690727">
        <w:rPr>
          <w:rFonts w:cstheme="minorHAnsi"/>
          <w:sz w:val="16"/>
          <w:szCs w:val="16"/>
        </w:rPr>
        <w:t>two-decade</w:t>
      </w:r>
      <w:proofErr w:type="spellEnd"/>
      <w:r w:rsidRPr="00690727">
        <w:rPr>
          <w:rFonts w:cstheme="minorHAnsi"/>
          <w:sz w:val="16"/>
          <w:szCs w:val="16"/>
        </w:rPr>
        <w:t>, Swedish population-</w:t>
      </w:r>
      <w:proofErr w:type="spellStart"/>
      <w:r w:rsidRPr="00690727">
        <w:rPr>
          <w:rFonts w:cstheme="minorHAnsi"/>
          <w:sz w:val="16"/>
          <w:szCs w:val="16"/>
        </w:rPr>
        <w:t>based</w:t>
      </w:r>
      <w:proofErr w:type="spellEnd"/>
      <w:r w:rsidRPr="00690727">
        <w:rPr>
          <w:rFonts w:cstheme="minorHAnsi"/>
          <w:sz w:val="16"/>
          <w:szCs w:val="16"/>
        </w:rPr>
        <w:t xml:space="preserve"> </w:t>
      </w:r>
      <w:proofErr w:type="spellStart"/>
      <w:r w:rsidRPr="00690727">
        <w:rPr>
          <w:rFonts w:cstheme="minorHAnsi"/>
          <w:sz w:val="16"/>
          <w:szCs w:val="16"/>
        </w:rPr>
        <w:t>study</w:t>
      </w:r>
      <w:proofErr w:type="spellEnd"/>
      <w:r w:rsidRPr="00690727">
        <w:rPr>
          <w:rFonts w:cstheme="minorHAnsi"/>
          <w:sz w:val="16"/>
          <w:szCs w:val="16"/>
        </w:rPr>
        <w:t xml:space="preserve">. </w:t>
      </w:r>
      <w:r w:rsidRPr="00690727">
        <w:rPr>
          <w:rFonts w:cstheme="minorHAnsi"/>
          <w:i/>
          <w:iCs/>
          <w:sz w:val="16"/>
          <w:szCs w:val="16"/>
        </w:rPr>
        <w:t xml:space="preserve">Acta </w:t>
      </w:r>
      <w:proofErr w:type="spellStart"/>
      <w:r w:rsidRPr="00690727">
        <w:rPr>
          <w:rFonts w:cstheme="minorHAnsi"/>
          <w:i/>
          <w:iCs/>
          <w:sz w:val="16"/>
          <w:szCs w:val="16"/>
        </w:rPr>
        <w:t>ophthalmologica</w:t>
      </w:r>
      <w:proofErr w:type="spellEnd"/>
      <w:r w:rsidRPr="00690727">
        <w:rPr>
          <w:rFonts w:cstheme="minorHAnsi"/>
          <w:sz w:val="16"/>
          <w:szCs w:val="16"/>
        </w:rPr>
        <w:t xml:space="preserve">, </w:t>
      </w:r>
      <w:r w:rsidRPr="00690727">
        <w:rPr>
          <w:rFonts w:cstheme="minorHAnsi"/>
          <w:i/>
          <w:iCs/>
          <w:sz w:val="16"/>
          <w:szCs w:val="16"/>
        </w:rPr>
        <w:t>96</w:t>
      </w:r>
      <w:r w:rsidRPr="00690727">
        <w:rPr>
          <w:rFonts w:cstheme="minorHAnsi"/>
          <w:sz w:val="16"/>
          <w:szCs w:val="16"/>
        </w:rPr>
        <w:t xml:space="preserve">(3), </w:t>
      </w:r>
      <w:proofErr w:type="gramStart"/>
      <w:r w:rsidRPr="00690727">
        <w:rPr>
          <w:rFonts w:cstheme="minorHAnsi"/>
          <w:sz w:val="16"/>
          <w:szCs w:val="16"/>
        </w:rPr>
        <w:t>295-300</w:t>
      </w:r>
      <w:proofErr w:type="gramEnd"/>
      <w:r w:rsidRPr="00690727">
        <w:rPr>
          <w:rFonts w:cstheme="minorHAnsi"/>
          <w:color w:val="000000"/>
          <w:sz w:val="16"/>
          <w:szCs w:val="16"/>
        </w:rPr>
        <w:t>.</w:t>
      </w:r>
    </w:p>
  </w:footnote>
  <w:footnote w:id="5">
    <w:p w14:paraId="5244310F" w14:textId="08998D2A" w:rsidR="00690727" w:rsidRPr="00690727" w:rsidRDefault="00690727">
      <w:pPr>
        <w:pStyle w:val="Fotnotstext"/>
        <w:rPr>
          <w:sz w:val="16"/>
          <w:szCs w:val="16"/>
        </w:rPr>
      </w:pPr>
      <w:r w:rsidRPr="00690727">
        <w:rPr>
          <w:rStyle w:val="Fotnotsreferens"/>
          <w:sz w:val="16"/>
          <w:szCs w:val="16"/>
        </w:rPr>
        <w:footnoteRef/>
      </w:r>
      <w:r w:rsidRPr="00690727">
        <w:rPr>
          <w:sz w:val="16"/>
          <w:szCs w:val="16"/>
        </w:rPr>
        <w:t xml:space="preserve"> </w:t>
      </w:r>
      <w:r w:rsidRPr="00690727">
        <w:rPr>
          <w:rFonts w:cstheme="minorHAnsi"/>
          <w:sz w:val="16"/>
          <w:szCs w:val="16"/>
        </w:rPr>
        <w:t xml:space="preserve">Andersen, E.S., </w:t>
      </w:r>
      <w:proofErr w:type="spellStart"/>
      <w:r w:rsidRPr="00690727">
        <w:rPr>
          <w:rFonts w:cstheme="minorHAnsi"/>
          <w:sz w:val="16"/>
          <w:szCs w:val="16"/>
        </w:rPr>
        <w:t>Dunlea</w:t>
      </w:r>
      <w:proofErr w:type="spellEnd"/>
      <w:r w:rsidRPr="00690727">
        <w:rPr>
          <w:rFonts w:cstheme="minorHAnsi"/>
          <w:sz w:val="16"/>
          <w:szCs w:val="16"/>
        </w:rPr>
        <w:t xml:space="preserve">, A., &amp; </w:t>
      </w:r>
      <w:proofErr w:type="spellStart"/>
      <w:r w:rsidRPr="00690727">
        <w:rPr>
          <w:rFonts w:cstheme="minorHAnsi"/>
          <w:sz w:val="16"/>
          <w:szCs w:val="16"/>
        </w:rPr>
        <w:t>Kekelis</w:t>
      </w:r>
      <w:proofErr w:type="spellEnd"/>
      <w:r w:rsidRPr="00690727">
        <w:rPr>
          <w:rFonts w:cstheme="minorHAnsi"/>
          <w:sz w:val="16"/>
          <w:szCs w:val="16"/>
        </w:rPr>
        <w:t xml:space="preserve">, L.S. (2008). </w:t>
      </w:r>
      <w:r w:rsidRPr="00690727">
        <w:rPr>
          <w:rFonts w:cstheme="minorHAnsi"/>
          <w:sz w:val="16"/>
          <w:szCs w:val="16"/>
          <w:lang w:val="en-US"/>
        </w:rPr>
        <w:t xml:space="preserve">Blind children’s language: resolving some differences. </w:t>
      </w:r>
      <w:r w:rsidRPr="00690727">
        <w:rPr>
          <w:rFonts w:cstheme="minorHAnsi"/>
          <w:sz w:val="16"/>
          <w:szCs w:val="16"/>
        </w:rPr>
        <w:t xml:space="preserve">Journal </w:t>
      </w:r>
      <w:proofErr w:type="spellStart"/>
      <w:r w:rsidRPr="00690727">
        <w:rPr>
          <w:rFonts w:cstheme="minorHAnsi"/>
          <w:sz w:val="16"/>
          <w:szCs w:val="16"/>
        </w:rPr>
        <w:t>of</w:t>
      </w:r>
      <w:proofErr w:type="spellEnd"/>
      <w:r w:rsidRPr="00690727">
        <w:rPr>
          <w:rFonts w:cstheme="minorHAnsi"/>
          <w:sz w:val="16"/>
          <w:szCs w:val="16"/>
        </w:rPr>
        <w:t xml:space="preserve"> Child </w:t>
      </w:r>
      <w:proofErr w:type="spellStart"/>
      <w:r w:rsidRPr="00690727">
        <w:rPr>
          <w:rFonts w:cstheme="minorHAnsi"/>
          <w:sz w:val="16"/>
          <w:szCs w:val="16"/>
        </w:rPr>
        <w:t>Language</w:t>
      </w:r>
      <w:proofErr w:type="spellEnd"/>
      <w:r w:rsidRPr="00690727">
        <w:rPr>
          <w:rFonts w:cstheme="minorHAnsi"/>
          <w:sz w:val="16"/>
          <w:szCs w:val="16"/>
        </w:rPr>
        <w:t xml:space="preserve">, 11(3), p. </w:t>
      </w:r>
      <w:proofErr w:type="gramStart"/>
      <w:r w:rsidRPr="00690727">
        <w:rPr>
          <w:rFonts w:cstheme="minorHAnsi"/>
          <w:sz w:val="16"/>
          <w:szCs w:val="16"/>
        </w:rPr>
        <w:t>645-664</w:t>
      </w:r>
      <w:proofErr w:type="gramEnd"/>
      <w:r w:rsidRPr="00690727">
        <w:rPr>
          <w:rFonts w:cstheme="minorHAnsi"/>
          <w:sz w:val="16"/>
          <w:szCs w:val="16"/>
        </w:rPr>
        <w:t>.</w:t>
      </w:r>
    </w:p>
  </w:footnote>
  <w:footnote w:id="6">
    <w:p w14:paraId="025BBD78" w14:textId="631C5E53" w:rsidR="00690727" w:rsidRDefault="00690727">
      <w:pPr>
        <w:pStyle w:val="Fotnotstext"/>
      </w:pPr>
      <w:r w:rsidRPr="00690727">
        <w:rPr>
          <w:rStyle w:val="Fotnotsreferens"/>
          <w:rFonts w:cstheme="minorHAnsi"/>
          <w:sz w:val="16"/>
          <w:szCs w:val="16"/>
        </w:rPr>
        <w:footnoteRef/>
      </w:r>
      <w:r w:rsidRPr="00690727">
        <w:rPr>
          <w:rFonts w:cstheme="minorHAnsi"/>
          <w:sz w:val="16"/>
          <w:szCs w:val="16"/>
        </w:rPr>
        <w:t xml:space="preserve"> Synskadades riksförbund.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1738" w14:textId="36050510" w:rsidR="00254938" w:rsidRDefault="00254938" w:rsidP="00254938">
    <w:pPr>
      <w:pStyle w:val="Sidhuvud"/>
      <w:tabs>
        <w:tab w:val="clear" w:pos="4536"/>
        <w:tab w:val="clear" w:pos="9072"/>
        <w:tab w:val="left" w:pos="-993"/>
        <w:tab w:val="left" w:pos="5387"/>
        <w:tab w:val="right" w:pos="9781"/>
      </w:tabs>
      <w:ind w:left="-1843" w:right="567"/>
    </w:pPr>
    <w:r w:rsidRPr="002C6144">
      <w:t>SPSM</w:t>
    </w:r>
    <w:r>
      <w:tab/>
    </w:r>
    <w:sdt>
      <w:sdtPr>
        <w:id w:val="1937785209"/>
        <w:placeholder>
          <w:docPart w:val="800A39F8D7244E3B825F01B4AE93C9EE"/>
        </w:placeholder>
        <w:showingPlcHdr/>
        <w:dataBinding w:prefixMappings="xmlns:ns0='LPXML' " w:xpath="/ns0:root[1]/ns0:titel[1]" w:storeItemID="{4A1D2872-EC85-42AF-8E2D-41FF7DD348CF}"/>
        <w:text/>
      </w:sdtPr>
      <w:sdtEndPr/>
      <w:sdtContent>
        <w:r w:rsidR="00E22315">
          <w:rPr>
            <w:rStyle w:val="Platshllartext"/>
          </w:rPr>
          <w:t>Titel</w:t>
        </w:r>
      </w:sdtContent>
    </w:sdt>
    <w:r>
      <w:tab/>
      <w:t xml:space="preserve">DNR: </w:t>
    </w:r>
    <w:sdt>
      <w:sdtPr>
        <w:alias w:val="DNR"/>
        <w:tag w:val="showinPanel"/>
        <w:id w:val="415133410"/>
        <w:placeholder>
          <w:docPart w:val="C6D875675ACC4A63854D7A0B39FE87A5"/>
        </w:placeholder>
        <w:showingPlcHdr/>
        <w:text/>
      </w:sdtPr>
      <w:sdtEndPr/>
      <w:sdtContent>
        <w:r>
          <w:rPr>
            <w:rStyle w:val="Platshllartext"/>
          </w:rPr>
          <w:t>DNR</w:t>
        </w:r>
      </w:sdtContent>
    </w:sdt>
    <w:r>
      <w:tab/>
    </w:r>
    <w:r>
      <w:fldChar w:fldCharType="begin"/>
    </w:r>
    <w:r>
      <w:instrText xml:space="preserve">PAGE   </w:instrText>
    </w:r>
    <w:r w:rsidRPr="00A630BE">
      <w:instrText>\# "00"</w:instrText>
    </w:r>
    <w:r>
      <w:fldChar w:fldCharType="separate"/>
    </w:r>
    <w:r>
      <w:t>03</w:t>
    </w:r>
    <w:r>
      <w:fldChar w:fldCharType="end"/>
    </w:r>
  </w:p>
  <w:p w14:paraId="156875BF" w14:textId="1D9AA778" w:rsidR="00254938" w:rsidRDefault="00254938" w:rsidP="00254938">
    <w:pPr>
      <w:pStyle w:val="Sidhuvud"/>
      <w:tabs>
        <w:tab w:val="clear" w:pos="4536"/>
        <w:tab w:val="left" w:pos="-993"/>
        <w:tab w:val="left" w:pos="5387"/>
      </w:tabs>
      <w:ind w:left="-1843" w:right="567"/>
    </w:pPr>
    <w:r>
      <w:tab/>
    </w:r>
    <w:fldSimple w:instr=" STYLEREF  &quot;Rubrik 1&quot;  \* MERGEFORMAT ">
      <w:r w:rsidR="00E96C7D">
        <w:rPr>
          <w:noProof/>
        </w:rPr>
        <w:t>Rubrik 1</w:t>
      </w:r>
    </w:fldSimple>
    <w:r>
      <w:tab/>
    </w:r>
    <w:sdt>
      <w:sdtPr>
        <w:alias w:val="Datum"/>
        <w:tag w:val="showinPanel"/>
        <w:id w:val="595600796"/>
        <w:placeholder>
          <w:docPart w:val="FDC74502D164483FAD8AAEBC447AB2FF"/>
        </w:placeholder>
        <w:date w:fullDate="2023-09-19T00:00:00Z">
          <w:dateFormat w:val="yyyy-MM-dd"/>
          <w:lid w:val="sv-SE"/>
          <w:storeMappedDataAs w:val="dateTime"/>
          <w:calendar w:val="gregorian"/>
        </w:date>
      </w:sdtPr>
      <w:sdtEndPr/>
      <w:sdtContent>
        <w:r w:rsidR="00315800">
          <w:t>2023-09-19</w:t>
        </w:r>
      </w:sdtContent>
    </w:sdt>
  </w:p>
  <w:p w14:paraId="6379CEEB" w14:textId="77777777" w:rsidR="00254938" w:rsidRDefault="00254938" w:rsidP="00254938">
    <w:pPr>
      <w:pStyle w:val="Sidhuvud"/>
      <w:tabs>
        <w:tab w:val="left" w:pos="-993"/>
        <w:tab w:val="left" w:pos="5387"/>
      </w:tabs>
      <w:ind w:left="-1843" w:right="567"/>
      <w:jc w:val="right"/>
    </w:pPr>
  </w:p>
  <w:p w14:paraId="5303F67F" w14:textId="77777777" w:rsidR="00254938" w:rsidRDefault="002549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9C08" w14:textId="77777777" w:rsidR="00352043" w:rsidRDefault="003B0DBE" w:rsidP="00352043">
    <w:pPr>
      <w:pStyle w:val="Ingetavstnd"/>
    </w:pPr>
    <w:sdt>
      <w:sdtPr>
        <w:rPr>
          <w:color w:val="FFFFFF" w:themeColor="background1"/>
        </w:rPr>
        <w:alias w:val="usSignatur"/>
        <w:tag w:val="usSignatur"/>
        <w:id w:val="-1763676813"/>
        <w:showingPlcHdr/>
        <w:text w:multiLine="1"/>
      </w:sdtPr>
      <w:sdtEndPr/>
      <w:sdtContent>
        <w:r w:rsidR="00E96C7D">
          <w:rPr>
            <w:color w:val="FFFFFF" w:themeColor="background1"/>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2F1C" w14:textId="251346CA" w:rsidR="00A8108A" w:rsidRDefault="00A8108A" w:rsidP="00821DD0">
    <w:pPr>
      <w:pStyle w:val="Sidhuvud"/>
      <w:tabs>
        <w:tab w:val="clear" w:pos="4536"/>
        <w:tab w:val="clear" w:pos="9072"/>
        <w:tab w:val="left" w:pos="-993"/>
        <w:tab w:val="left" w:pos="5387"/>
        <w:tab w:val="right" w:pos="10206"/>
      </w:tabs>
      <w:ind w:left="-1843" w:right="-569"/>
    </w:pPr>
    <w:r w:rsidRPr="002C6144">
      <w:t>SPSM</w:t>
    </w:r>
    <w:r>
      <w:tab/>
    </w:r>
    <w:sdt>
      <w:sdtPr>
        <w:id w:val="-1861734962"/>
        <w:placeholder>
          <w:docPart w:val="800A39F8D7244E3B825F01B4AE93C9EE"/>
        </w:placeholder>
        <w:showingPlcHdr/>
        <w:dataBinding w:prefixMappings="xmlns:ns0='LPXML' " w:xpath="/ns0:root[1]/ns0:titel[1]" w:storeItemID="{4A1D2872-EC85-42AF-8E2D-41FF7DD348CF}"/>
        <w:text/>
      </w:sdtPr>
      <w:sdtEndPr/>
      <w:sdtContent>
        <w:r w:rsidR="00E22315">
          <w:rPr>
            <w:rStyle w:val="Platshllartext"/>
          </w:rPr>
          <w:t>Titel</w:t>
        </w:r>
      </w:sdtContent>
    </w:sdt>
    <w:r>
      <w:tab/>
      <w:t xml:space="preserve">DNR: </w:t>
    </w:r>
    <w:sdt>
      <w:sdtPr>
        <w:alias w:val="DNR"/>
        <w:tag w:val="showinPanel"/>
        <w:id w:val="2131125113"/>
        <w:placeholder>
          <w:docPart w:val="C6D875675ACC4A63854D7A0B39FE87A5"/>
        </w:placeholder>
        <w:showingPlcHdr/>
        <w:text/>
      </w:sdtPr>
      <w:sdtEndPr/>
      <w:sdtContent>
        <w:r>
          <w:rPr>
            <w:rStyle w:val="Platshllartext"/>
          </w:rPr>
          <w:t>DNR</w:t>
        </w:r>
      </w:sdtContent>
    </w:sdt>
    <w:r>
      <w:tab/>
    </w:r>
    <w:r>
      <w:fldChar w:fldCharType="begin"/>
    </w:r>
    <w:r>
      <w:instrText xml:space="preserve">PAGE   </w:instrText>
    </w:r>
    <w:r w:rsidRPr="00A630BE">
      <w:instrText>\# "00"</w:instrText>
    </w:r>
    <w:r>
      <w:fldChar w:fldCharType="separate"/>
    </w:r>
    <w:r>
      <w:t>03</w:t>
    </w:r>
    <w:r>
      <w:fldChar w:fldCharType="end"/>
    </w:r>
    <w:r w:rsidR="00003134">
      <w:t xml:space="preserve"> </w:t>
    </w:r>
  </w:p>
  <w:p w14:paraId="412316EB" w14:textId="43513EC5" w:rsidR="00A8108A" w:rsidRDefault="00A8108A" w:rsidP="00254938">
    <w:pPr>
      <w:pStyle w:val="Sidhuvud"/>
      <w:tabs>
        <w:tab w:val="clear" w:pos="4536"/>
        <w:tab w:val="left" w:pos="-993"/>
        <w:tab w:val="left" w:pos="5387"/>
      </w:tabs>
      <w:ind w:left="-1843" w:right="567"/>
    </w:pPr>
    <w:r>
      <w:tab/>
    </w:r>
    <w:fldSimple w:instr=" STYLEREF  &quot;Rubrik 1&quot;  \* MERGEFORMAT ">
      <w:r w:rsidR="00E96C7D">
        <w:rPr>
          <w:noProof/>
        </w:rPr>
        <w:t>Rubrik 1</w:t>
      </w:r>
    </w:fldSimple>
    <w:r>
      <w:tab/>
    </w:r>
    <w:sdt>
      <w:sdtPr>
        <w:alias w:val="Datum"/>
        <w:tag w:val="showinPanel"/>
        <w:id w:val="1708602977"/>
        <w:placeholder>
          <w:docPart w:val="FDC74502D164483FAD8AAEBC447AB2FF"/>
        </w:placeholder>
        <w:date w:fullDate="2023-09-19T00:00:00Z">
          <w:dateFormat w:val="yyyy-MM-dd"/>
          <w:lid w:val="sv-SE"/>
          <w:storeMappedDataAs w:val="dateTime"/>
          <w:calendar w:val="gregorian"/>
        </w:date>
      </w:sdtPr>
      <w:sdtEndPr/>
      <w:sdtContent>
        <w:r w:rsidR="00315800">
          <w:t>2023-09-19</w:t>
        </w:r>
      </w:sdtContent>
    </w:sdt>
  </w:p>
  <w:p w14:paraId="7A3315BA" w14:textId="77777777" w:rsidR="00A8108A" w:rsidRDefault="00A8108A" w:rsidP="00254938">
    <w:pPr>
      <w:pStyle w:val="Sidhuvud"/>
      <w:tabs>
        <w:tab w:val="left" w:pos="-993"/>
        <w:tab w:val="left" w:pos="5387"/>
      </w:tabs>
      <w:ind w:left="-1843" w:right="567"/>
      <w:jc w:val="right"/>
    </w:pPr>
  </w:p>
  <w:p w14:paraId="14D5710A" w14:textId="77777777" w:rsidR="00A8108A" w:rsidRDefault="00A8108A">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D92A" w14:textId="77777777" w:rsidR="00266BF0" w:rsidRPr="00412CC9" w:rsidRDefault="00266BF0" w:rsidP="00412CC9">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BF10" w14:textId="606ABCD8" w:rsidR="00A8108A" w:rsidRPr="0052748E" w:rsidRDefault="00315800" w:rsidP="00315800">
    <w:pPr>
      <w:pStyle w:val="Sidhuvud"/>
      <w:tabs>
        <w:tab w:val="clear" w:pos="4536"/>
        <w:tab w:val="clear" w:pos="9072"/>
        <w:tab w:val="left" w:pos="-993"/>
        <w:tab w:val="left" w:pos="5387"/>
        <w:tab w:val="right" w:pos="10206"/>
      </w:tabs>
      <w:ind w:left="-1418" w:right="-2"/>
      <w:rPr>
        <w:rFonts w:asciiTheme="minorHAnsi" w:hAnsiTheme="minorHAnsi" w:cstheme="minorHAnsi"/>
        <w:sz w:val="24"/>
      </w:rPr>
    </w:pPr>
    <w:r>
      <w:rPr>
        <w:rFonts w:asciiTheme="minorHAnsi" w:hAnsiTheme="minorHAnsi" w:cstheme="minorHAnsi"/>
        <w:sz w:val="24"/>
      </w:rPr>
      <w:tab/>
    </w:r>
    <w:r w:rsidR="00A8108A" w:rsidRPr="0052748E">
      <w:rPr>
        <w:rFonts w:asciiTheme="minorHAnsi" w:hAnsiTheme="minorHAnsi" w:cstheme="minorHAnsi"/>
        <w:sz w:val="24"/>
      </w:rPr>
      <w:t>SPSM</w:t>
    </w:r>
    <w:r w:rsidR="00A8108A" w:rsidRPr="0052748E">
      <w:rPr>
        <w:rFonts w:asciiTheme="minorHAnsi" w:hAnsiTheme="minorHAnsi" w:cstheme="minorHAnsi"/>
        <w:sz w:val="24"/>
      </w:rPr>
      <w:tab/>
    </w:r>
    <w:r w:rsidR="00F23FDC" w:rsidRPr="0052748E">
      <w:rPr>
        <w:rFonts w:asciiTheme="minorHAnsi" w:hAnsiTheme="minorHAnsi" w:cstheme="minorHAnsi"/>
        <w:sz w:val="24"/>
      </w:rPr>
      <w:t>Dnr</w:t>
    </w:r>
    <w:r w:rsidR="00A8108A" w:rsidRPr="0052748E">
      <w:rPr>
        <w:rFonts w:asciiTheme="minorHAnsi" w:hAnsiTheme="minorHAnsi" w:cstheme="minorHAnsi"/>
        <w:sz w:val="24"/>
      </w:rPr>
      <w:t xml:space="preserve">: </w:t>
    </w:r>
    <w:sdt>
      <w:sdtPr>
        <w:rPr>
          <w:rFonts w:asciiTheme="minorHAnsi" w:hAnsiTheme="minorHAnsi" w:cstheme="minorHAnsi"/>
          <w:sz w:val="24"/>
        </w:rPr>
        <w:alias w:val="Dnr"/>
        <w:tag w:val="showInPanel"/>
        <w:id w:val="-431822291"/>
        <w:placeholder>
          <w:docPart w:val="470220BB00AA4281A34F47552DE18FAC"/>
        </w:placeholder>
        <w:dataBinding w:prefixMappings="xmlns:ns0='LPXML' " w:xpath="/ns0:root[1]/ns0:Diarienummer[1]" w:storeItemID="{4A1D2872-EC85-42AF-8E2D-41FF7DD348CF}"/>
        <w:text/>
      </w:sdtPr>
      <w:sdtEndPr/>
      <w:sdtContent>
        <w:r w:rsidR="0076381C">
          <w:rPr>
            <w:rFonts w:asciiTheme="minorHAnsi" w:hAnsiTheme="minorHAnsi" w:cstheme="minorHAnsi"/>
            <w:sz w:val="24"/>
          </w:rPr>
          <w:t>1 STY-2023/655</w:t>
        </w:r>
      </w:sdtContent>
    </w:sdt>
    <w:r w:rsidR="00A8108A" w:rsidRPr="0052748E">
      <w:rPr>
        <w:rFonts w:asciiTheme="minorHAnsi" w:hAnsiTheme="minorHAnsi" w:cstheme="minorHAnsi"/>
        <w:sz w:val="24"/>
      </w:rPr>
      <w:tab/>
    </w:r>
    <w:r w:rsidR="00180DAB" w:rsidRPr="0052748E">
      <w:rPr>
        <w:rStyle w:val="Sidnummer"/>
        <w:rFonts w:asciiTheme="minorHAnsi" w:hAnsiTheme="minorHAnsi" w:cstheme="minorHAnsi"/>
        <w:sz w:val="24"/>
      </w:rPr>
      <w:fldChar w:fldCharType="begin"/>
    </w:r>
    <w:r w:rsidR="00180DAB" w:rsidRPr="0052748E">
      <w:rPr>
        <w:rStyle w:val="Sidnummer"/>
        <w:rFonts w:asciiTheme="minorHAnsi" w:hAnsiTheme="minorHAnsi" w:cstheme="minorHAnsi"/>
        <w:sz w:val="24"/>
      </w:rPr>
      <w:instrText xml:space="preserve"> PAGE </w:instrText>
    </w:r>
    <w:r w:rsidR="00180DAB" w:rsidRPr="0052748E">
      <w:rPr>
        <w:rStyle w:val="Sidnummer"/>
        <w:rFonts w:asciiTheme="minorHAnsi" w:hAnsiTheme="minorHAnsi" w:cstheme="minorHAnsi"/>
        <w:sz w:val="24"/>
      </w:rPr>
      <w:fldChar w:fldCharType="separate"/>
    </w:r>
    <w:r w:rsidR="00180DAB" w:rsidRPr="0052748E">
      <w:rPr>
        <w:rStyle w:val="Sidnummer"/>
        <w:rFonts w:asciiTheme="minorHAnsi" w:hAnsiTheme="minorHAnsi" w:cstheme="minorHAnsi"/>
        <w:sz w:val="24"/>
      </w:rPr>
      <w:t>2</w:t>
    </w:r>
    <w:r w:rsidR="00180DAB" w:rsidRPr="0052748E">
      <w:rPr>
        <w:rStyle w:val="Sidnummer"/>
        <w:rFonts w:asciiTheme="minorHAnsi" w:hAnsiTheme="minorHAnsi" w:cstheme="minorHAnsi"/>
        <w:sz w:val="24"/>
      </w:rPr>
      <w:fldChar w:fldCharType="end"/>
    </w:r>
    <w:r w:rsidR="00180DAB" w:rsidRPr="0052748E">
      <w:rPr>
        <w:rStyle w:val="Sidnummer"/>
        <w:rFonts w:asciiTheme="minorHAnsi" w:hAnsiTheme="minorHAnsi" w:cstheme="minorHAnsi"/>
        <w:sz w:val="24"/>
      </w:rPr>
      <w:t xml:space="preserve"> </w:t>
    </w:r>
  </w:p>
  <w:p w14:paraId="60E78953" w14:textId="1C588226" w:rsidR="00A8108A" w:rsidRPr="0052748E" w:rsidRDefault="008C0E17" w:rsidP="00254938">
    <w:pPr>
      <w:pStyle w:val="Sidhuvud"/>
      <w:tabs>
        <w:tab w:val="clear" w:pos="4536"/>
        <w:tab w:val="left" w:pos="-993"/>
        <w:tab w:val="left" w:pos="5387"/>
      </w:tabs>
      <w:ind w:left="-1843" w:right="567"/>
      <w:rPr>
        <w:rFonts w:asciiTheme="minorHAnsi" w:hAnsiTheme="minorHAnsi" w:cstheme="minorHAnsi"/>
        <w:sz w:val="24"/>
      </w:rPr>
    </w:pPr>
    <w:r w:rsidRPr="0052748E">
      <w:rPr>
        <w:rFonts w:asciiTheme="minorHAnsi" w:hAnsiTheme="minorHAnsi" w:cstheme="minorHAnsi"/>
        <w:noProof/>
        <w:sz w:val="24"/>
      </w:rPr>
      <mc:AlternateContent>
        <mc:Choice Requires="wps">
          <w:drawing>
            <wp:anchor distT="0" distB="0" distL="114300" distR="114300" simplePos="0" relativeHeight="251659264" behindDoc="0" locked="0" layoutInCell="1" allowOverlap="1" wp14:anchorId="552B124E" wp14:editId="706A15BF">
              <wp:simplePos x="0" y="0"/>
              <wp:positionH relativeFrom="column">
                <wp:posOffset>-1201420</wp:posOffset>
              </wp:positionH>
              <wp:positionV relativeFrom="paragraph">
                <wp:posOffset>186055</wp:posOffset>
              </wp:positionV>
              <wp:extent cx="6264000" cy="0"/>
              <wp:effectExtent l="0" t="0" r="0" b="0"/>
              <wp:wrapNone/>
              <wp:docPr id="4" name="Rak koppling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2B98B" id="Rak koppling 4"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6pt,14.65pt" to="398.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" strokecolor="#d8d8d8 [2732]" strokeweight=".5pt">
              <v:stroke joinstyle="miter"/>
            </v:line>
          </w:pict>
        </mc:Fallback>
      </mc:AlternateContent>
    </w:r>
    <w:r w:rsidR="00A8108A" w:rsidRPr="0052748E">
      <w:rPr>
        <w:rFonts w:asciiTheme="minorHAnsi" w:hAnsiTheme="minorHAnsi" w:cstheme="minorHAnsi"/>
        <w:sz w:val="24"/>
      </w:rPr>
      <w:tab/>
    </w:r>
    <w:r w:rsidR="00A8108A" w:rsidRPr="0052748E">
      <w:rPr>
        <w:rFonts w:asciiTheme="minorHAnsi" w:hAnsiTheme="minorHAnsi" w:cstheme="minorHAnsi"/>
        <w:sz w:val="24"/>
      </w:rPr>
      <w:tab/>
    </w:r>
    <w:sdt>
      <w:sdtPr>
        <w:rPr>
          <w:rFonts w:asciiTheme="minorHAnsi" w:hAnsiTheme="minorHAnsi" w:cstheme="minorHAnsi"/>
          <w:sz w:val="24"/>
        </w:rPr>
        <w:alias w:val="Datum"/>
        <w:tag w:val="showinPanel"/>
        <w:id w:val="1367177471"/>
        <w:placeholder>
          <w:docPart w:val="FDC74502D164483FAD8AAEBC447AB2FF"/>
        </w:placeholder>
        <w:dataBinding w:prefixMappings="xmlns:ns0='LPXML' " w:xpath="/ns0:root[1]/ns0:Datum[1]" w:storeItemID="{4A1D2872-EC85-42AF-8E2D-41FF7DD348CF}"/>
        <w:date w:fullDate="2023-11-02T00:00:00Z">
          <w:dateFormat w:val="yyyy-MM-dd"/>
          <w:lid w:val="sv-SE"/>
          <w:storeMappedDataAs w:val="dateTime"/>
          <w:calendar w:val="gregorian"/>
        </w:date>
      </w:sdtPr>
      <w:sdtEndPr/>
      <w:sdtContent>
        <w:r w:rsidR="00315800">
          <w:rPr>
            <w:rFonts w:asciiTheme="minorHAnsi" w:hAnsiTheme="minorHAnsi" w:cstheme="minorHAnsi"/>
            <w:sz w:val="24"/>
          </w:rPr>
          <w:t>2023-</w:t>
        </w:r>
        <w:r w:rsidR="007F7C69">
          <w:rPr>
            <w:rFonts w:asciiTheme="minorHAnsi" w:hAnsiTheme="minorHAnsi" w:cstheme="minorHAnsi"/>
            <w:sz w:val="24"/>
          </w:rPr>
          <w:t>11</w:t>
        </w:r>
        <w:r w:rsidR="00315800">
          <w:rPr>
            <w:rFonts w:asciiTheme="minorHAnsi" w:hAnsiTheme="minorHAnsi" w:cstheme="minorHAnsi"/>
            <w:sz w:val="24"/>
          </w:rPr>
          <w:t>-</w:t>
        </w:r>
        <w:r w:rsidR="007F7C69">
          <w:rPr>
            <w:rFonts w:asciiTheme="minorHAnsi" w:hAnsiTheme="minorHAnsi" w:cstheme="minorHAnsi"/>
            <w:sz w:val="24"/>
          </w:rPr>
          <w:t>02</w:t>
        </w:r>
      </w:sdtContent>
    </w:sdt>
  </w:p>
  <w:p w14:paraId="2D8C1E0E" w14:textId="77777777" w:rsidR="00A8108A" w:rsidRDefault="00A8108A" w:rsidP="000748F7">
    <w:pPr>
      <w:pStyle w:val="Sidhuvud"/>
      <w:tabs>
        <w:tab w:val="clear" w:pos="4536"/>
        <w:tab w:val="clear" w:pos="9072"/>
        <w:tab w:val="right" w:leader="underscore" w:pos="822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C54" w14:textId="596D36DD" w:rsidR="00266BF0" w:rsidRDefault="00266BF0" w:rsidP="009A2D5E">
    <w:pPr>
      <w:pStyle w:val="Sidhuvud"/>
      <w:tabs>
        <w:tab w:val="clear" w:pos="4536"/>
        <w:tab w:val="clear" w:pos="9072"/>
        <w:tab w:val="left" w:pos="-993"/>
        <w:tab w:val="left" w:pos="5387"/>
        <w:tab w:val="right" w:pos="9781"/>
      </w:tabs>
      <w:ind w:left="-1843" w:right="567"/>
    </w:pPr>
    <w:r w:rsidRPr="002C6144">
      <w:t>SPSM</w:t>
    </w:r>
    <w:r>
      <w:tab/>
    </w:r>
    <w:sdt>
      <w:sdtPr>
        <w:id w:val="733277549"/>
        <w:placeholder>
          <w:docPart w:val="370583AD59B74528A65452838F9153DA"/>
        </w:placeholder>
        <w:showingPlcHdr/>
        <w:dataBinding w:prefixMappings="xmlns:ns0='LPXML' " w:xpath="/ns0:root[1]/ns0:titel[1]" w:storeItemID="{4A1D2872-EC85-42AF-8E2D-41FF7DD348CF}"/>
        <w:text/>
      </w:sdtPr>
      <w:sdtEndPr/>
      <w:sdtContent>
        <w:r w:rsidR="00E22315">
          <w:rPr>
            <w:rStyle w:val="Platshllartext"/>
          </w:rPr>
          <w:t>Titel</w:t>
        </w:r>
      </w:sdtContent>
    </w:sdt>
    <w:r>
      <w:tab/>
      <w:t xml:space="preserve">DNR: </w:t>
    </w:r>
    <w:sdt>
      <w:sdtPr>
        <w:alias w:val="DNR"/>
        <w:tag w:val="showinPanel"/>
        <w:id w:val="-566340147"/>
        <w:placeholder>
          <w:docPart w:val="38A77A3027544BF6B70316FCA7DAD1A9"/>
        </w:placeholder>
        <w:showingPlcHdr/>
        <w:text/>
      </w:sdtPr>
      <w:sdtEndPr/>
      <w:sdtContent>
        <w:r>
          <w:rPr>
            <w:rStyle w:val="Platshllartext"/>
          </w:rPr>
          <w:t>DNR</w:t>
        </w:r>
      </w:sdtContent>
    </w:sdt>
    <w:r>
      <w:tab/>
    </w:r>
    <w:r>
      <w:fldChar w:fldCharType="begin"/>
    </w:r>
    <w:r>
      <w:instrText xml:space="preserve">PAGE   </w:instrText>
    </w:r>
    <w:r w:rsidRPr="00A630BE">
      <w:instrText>\# "00"</w:instrText>
    </w:r>
    <w:r>
      <w:fldChar w:fldCharType="separate"/>
    </w:r>
    <w:r>
      <w:t>02</w:t>
    </w:r>
    <w:r>
      <w:fldChar w:fldCharType="end"/>
    </w:r>
  </w:p>
  <w:p w14:paraId="7FE4EF77" w14:textId="08E569E8" w:rsidR="00266BF0" w:rsidRDefault="00266BF0" w:rsidP="009A2D5E">
    <w:pPr>
      <w:pStyle w:val="Sidhuvud"/>
      <w:tabs>
        <w:tab w:val="clear" w:pos="4536"/>
        <w:tab w:val="left" w:pos="-993"/>
        <w:tab w:val="left" w:pos="5387"/>
      </w:tabs>
      <w:ind w:left="-1843" w:right="567"/>
    </w:pPr>
    <w:r>
      <w:tab/>
    </w:r>
    <w:fldSimple w:instr=" STYLEREF  &quot;Rubrik 1&quot;  \* MERGEFORMAT ">
      <w:r w:rsidR="00E96C7D">
        <w:rPr>
          <w:noProof/>
        </w:rPr>
        <w:t>Rubrik 1</w:t>
      </w:r>
    </w:fldSimple>
    <w:r>
      <w:tab/>
    </w:r>
    <w:sdt>
      <w:sdtPr>
        <w:alias w:val="Datum"/>
        <w:tag w:val="showinPanel"/>
        <w:id w:val="-512770380"/>
        <w:placeholder>
          <w:docPart w:val="B58BF9EDE44C42FCB4AB279FEBEC4786"/>
        </w:placeholder>
        <w:date w:fullDate="2023-09-19T00:00:00Z">
          <w:dateFormat w:val="yyyy-MM-dd"/>
          <w:lid w:val="sv-SE"/>
          <w:storeMappedDataAs w:val="dateTime"/>
          <w:calendar w:val="gregorian"/>
        </w:date>
      </w:sdtPr>
      <w:sdtEndPr/>
      <w:sdtContent>
        <w:r w:rsidR="00315800">
          <w:t>2023-09-19</w:t>
        </w:r>
      </w:sdtContent>
    </w:sdt>
  </w:p>
  <w:p w14:paraId="0CC396FA" w14:textId="77777777" w:rsidR="00266BF0" w:rsidRDefault="00266BF0" w:rsidP="009A2D5E">
    <w:pPr>
      <w:pStyle w:val="Sidhuvud"/>
      <w:tabs>
        <w:tab w:val="left" w:pos="-993"/>
        <w:tab w:val="left" w:pos="5387"/>
      </w:tabs>
      <w:ind w:left="-1843"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7364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188EB1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068A94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E3DE5A7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FCE98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6C165A"/>
    <w:multiLevelType w:val="multilevel"/>
    <w:tmpl w:val="B7CA40A4"/>
    <w:styleLink w:val="Listformatfr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 w15:restartNumberingAfterBreak="0">
    <w:nsid w:val="15645A65"/>
    <w:multiLevelType w:val="multilevel"/>
    <w:tmpl w:val="DB6C74D4"/>
    <w:styleLink w:val="Listformatfrnumreradlista"/>
    <w:lvl w:ilvl="0">
      <w:start w:val="1"/>
      <w:numFmt w:val="decimal"/>
      <w:lvlText w:val="%1"/>
      <w:lvlJc w:val="left"/>
      <w:pPr>
        <w:ind w:left="360" w:hanging="360"/>
      </w:pPr>
      <w:rPr>
        <w:rFonts w:hint="default"/>
      </w:rPr>
    </w:lvl>
    <w:lvl w:ilvl="1">
      <w:start w:val="1"/>
      <w:numFmt w:val="decimal"/>
      <w:pStyle w:val="Numreradlista2"/>
      <w:lvlText w:val="%1.%2"/>
      <w:lvlJc w:val="left"/>
      <w:pPr>
        <w:ind w:left="720" w:hanging="360"/>
      </w:pPr>
      <w:rPr>
        <w:rFonts w:hint="default"/>
      </w:rPr>
    </w:lvl>
    <w:lvl w:ilvl="2">
      <w:start w:val="1"/>
      <w:numFmt w:val="decimal"/>
      <w:pStyle w:val="Numreradlista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7D6670"/>
    <w:multiLevelType w:val="multilevel"/>
    <w:tmpl w:val="84F404BA"/>
    <w:numStyleLink w:val="LIstformatnumreradrubrik"/>
  </w:abstractNum>
  <w:abstractNum w:abstractNumId="8" w15:restartNumberingAfterBreak="0">
    <w:nsid w:val="56566934"/>
    <w:multiLevelType w:val="multilevel"/>
    <w:tmpl w:val="DB6C74D4"/>
    <w:numStyleLink w:val="Listformatfrnumreradlista"/>
  </w:abstractNum>
  <w:abstractNum w:abstractNumId="9" w15:restartNumberingAfterBreak="0">
    <w:nsid w:val="57E778EF"/>
    <w:multiLevelType w:val="multilevel"/>
    <w:tmpl w:val="68586EFC"/>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C07CB4"/>
    <w:multiLevelType w:val="hybridMultilevel"/>
    <w:tmpl w:val="4970E4D8"/>
    <w:lvl w:ilvl="0" w:tplc="B712CBD6">
      <w:start w:val="1"/>
      <w:numFmt w:val="bullet"/>
      <w:lvlText w:val="-"/>
      <w:lvlJc w:val="left"/>
      <w:pPr>
        <w:ind w:left="720" w:hanging="360"/>
      </w:pPr>
      <w:rPr>
        <w:rFonts w:ascii="Times New Roman" w:eastAsiaTheme="minorHAnsi" w:hAnsi="Times New Roman" w:cs="Times New Roman"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20577CE"/>
    <w:multiLevelType w:val="multilevel"/>
    <w:tmpl w:val="84F404BA"/>
    <w:styleLink w:val="LIstformatnumreradrubrik"/>
    <w:lvl w:ilvl="0">
      <w:start w:val="1"/>
      <w:numFmt w:val="decimal"/>
      <w:pStyle w:val="Rubrik1numrerad"/>
      <w:lvlText w:val="%1"/>
      <w:lvlJc w:val="left"/>
      <w:pPr>
        <w:ind w:left="851" w:hanging="851"/>
      </w:pPr>
      <w:rPr>
        <w:rFonts w:hint="default"/>
      </w:rPr>
    </w:lvl>
    <w:lvl w:ilvl="1">
      <w:start w:val="1"/>
      <w:numFmt w:val="decimal"/>
      <w:pStyle w:val="Rubrik2numrerad"/>
      <w:lvlText w:val="%1.%2"/>
      <w:lvlJc w:val="left"/>
      <w:pPr>
        <w:ind w:left="851" w:hanging="851"/>
      </w:pPr>
      <w:rPr>
        <w:rFonts w:hint="default"/>
      </w:rPr>
    </w:lvl>
    <w:lvl w:ilvl="2">
      <w:start w:val="1"/>
      <w:numFmt w:val="decimal"/>
      <w:pStyle w:val="Rubrik3numrerad"/>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78505FF0"/>
    <w:multiLevelType w:val="hybridMultilevel"/>
    <w:tmpl w:val="B55E63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EFA1D26"/>
    <w:multiLevelType w:val="multilevel"/>
    <w:tmpl w:val="84F404BA"/>
    <w:numStyleLink w:val="LIstformatnumreradrubrik"/>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lvl w:ilvl="0">
        <w:start w:val="1"/>
        <w:numFmt w:val="decimal"/>
        <w:pStyle w:val="Rubrik1numrerad"/>
        <w:lvlText w:val="%1"/>
        <w:lvlJc w:val="left"/>
        <w:pPr>
          <w:ind w:left="851" w:hanging="851"/>
        </w:pPr>
        <w:rPr>
          <w:rFonts w:hint="default"/>
          <w:b w:val="0"/>
          <w:bCs/>
        </w:rPr>
      </w:lvl>
    </w:lvlOverride>
    <w:lvlOverride w:ilvl="1">
      <w:lvl w:ilvl="1">
        <w:start w:val="1"/>
        <w:numFmt w:val="decimal"/>
        <w:pStyle w:val="Rubrik2numrerad"/>
        <w:lvlText w:val="%1.%2"/>
        <w:lvlJc w:val="left"/>
        <w:pPr>
          <w:ind w:left="851" w:hanging="851"/>
        </w:pPr>
        <w:rPr>
          <w:rFonts w:hint="default"/>
        </w:rPr>
      </w:lvl>
    </w:lvlOverride>
  </w:num>
  <w:num w:numId="12">
    <w:abstractNumId w:val="8"/>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7D"/>
    <w:rsid w:val="0000011D"/>
    <w:rsid w:val="000030F3"/>
    <w:rsid w:val="00003134"/>
    <w:rsid w:val="00023FBE"/>
    <w:rsid w:val="000277F2"/>
    <w:rsid w:val="000426FB"/>
    <w:rsid w:val="00056339"/>
    <w:rsid w:val="000748F7"/>
    <w:rsid w:val="00097F58"/>
    <w:rsid w:val="000B64DE"/>
    <w:rsid w:val="000C2756"/>
    <w:rsid w:val="000C7C29"/>
    <w:rsid w:val="000D4407"/>
    <w:rsid w:val="000E4C3D"/>
    <w:rsid w:val="000F2444"/>
    <w:rsid w:val="00110476"/>
    <w:rsid w:val="00131100"/>
    <w:rsid w:val="00132717"/>
    <w:rsid w:val="001500DF"/>
    <w:rsid w:val="001577EF"/>
    <w:rsid w:val="001620C2"/>
    <w:rsid w:val="001635E3"/>
    <w:rsid w:val="00180DAB"/>
    <w:rsid w:val="001972AD"/>
    <w:rsid w:val="001A6B79"/>
    <w:rsid w:val="001B1968"/>
    <w:rsid w:val="001B57CE"/>
    <w:rsid w:val="001B7477"/>
    <w:rsid w:val="001E4DB1"/>
    <w:rsid w:val="001F79A5"/>
    <w:rsid w:val="002113B9"/>
    <w:rsid w:val="00231544"/>
    <w:rsid w:val="00242604"/>
    <w:rsid w:val="00252A88"/>
    <w:rsid w:val="00254938"/>
    <w:rsid w:val="00266BF0"/>
    <w:rsid w:val="00274652"/>
    <w:rsid w:val="002836D8"/>
    <w:rsid w:val="0028623F"/>
    <w:rsid w:val="002936B5"/>
    <w:rsid w:val="002A7CEA"/>
    <w:rsid w:val="002C4A74"/>
    <w:rsid w:val="002C6144"/>
    <w:rsid w:val="002D1487"/>
    <w:rsid w:val="002D685C"/>
    <w:rsid w:val="00315800"/>
    <w:rsid w:val="00315FEC"/>
    <w:rsid w:val="00325C6D"/>
    <w:rsid w:val="003348D6"/>
    <w:rsid w:val="00346680"/>
    <w:rsid w:val="00346B98"/>
    <w:rsid w:val="00352043"/>
    <w:rsid w:val="003628EF"/>
    <w:rsid w:val="00373B73"/>
    <w:rsid w:val="003807A6"/>
    <w:rsid w:val="003974A2"/>
    <w:rsid w:val="003B0DBE"/>
    <w:rsid w:val="003B379F"/>
    <w:rsid w:val="003C197F"/>
    <w:rsid w:val="003C5D96"/>
    <w:rsid w:val="00410D23"/>
    <w:rsid w:val="00411262"/>
    <w:rsid w:val="00412CC9"/>
    <w:rsid w:val="004130DA"/>
    <w:rsid w:val="00420C92"/>
    <w:rsid w:val="00427538"/>
    <w:rsid w:val="00434008"/>
    <w:rsid w:val="00456234"/>
    <w:rsid w:val="00456633"/>
    <w:rsid w:val="00461345"/>
    <w:rsid w:val="0049164F"/>
    <w:rsid w:val="00493187"/>
    <w:rsid w:val="00495ED2"/>
    <w:rsid w:val="00497ACE"/>
    <w:rsid w:val="004C1E74"/>
    <w:rsid w:val="004C5FE3"/>
    <w:rsid w:val="004D5DAD"/>
    <w:rsid w:val="004E1977"/>
    <w:rsid w:val="004F0702"/>
    <w:rsid w:val="00514C79"/>
    <w:rsid w:val="00520F30"/>
    <w:rsid w:val="0052748E"/>
    <w:rsid w:val="00570FAC"/>
    <w:rsid w:val="005A2951"/>
    <w:rsid w:val="005B26E4"/>
    <w:rsid w:val="005C33AE"/>
    <w:rsid w:val="005C6D1A"/>
    <w:rsid w:val="005D7114"/>
    <w:rsid w:val="005E5F5C"/>
    <w:rsid w:val="005F727E"/>
    <w:rsid w:val="005F7A38"/>
    <w:rsid w:val="00612B33"/>
    <w:rsid w:val="00622FB9"/>
    <w:rsid w:val="00631B14"/>
    <w:rsid w:val="00642C14"/>
    <w:rsid w:val="00645DE0"/>
    <w:rsid w:val="006633EE"/>
    <w:rsid w:val="0067727F"/>
    <w:rsid w:val="00684CDB"/>
    <w:rsid w:val="00690727"/>
    <w:rsid w:val="006925FB"/>
    <w:rsid w:val="00693221"/>
    <w:rsid w:val="00695BC8"/>
    <w:rsid w:val="006972D1"/>
    <w:rsid w:val="006A3C44"/>
    <w:rsid w:val="006B0053"/>
    <w:rsid w:val="006B1A47"/>
    <w:rsid w:val="006B31C2"/>
    <w:rsid w:val="006C3FDA"/>
    <w:rsid w:val="006D78BF"/>
    <w:rsid w:val="006E1ED9"/>
    <w:rsid w:val="00710AD4"/>
    <w:rsid w:val="00713623"/>
    <w:rsid w:val="007326F4"/>
    <w:rsid w:val="0074191A"/>
    <w:rsid w:val="00754469"/>
    <w:rsid w:val="0076381C"/>
    <w:rsid w:val="00786BF6"/>
    <w:rsid w:val="007A2D97"/>
    <w:rsid w:val="007A5A23"/>
    <w:rsid w:val="007B03B9"/>
    <w:rsid w:val="007B236D"/>
    <w:rsid w:val="007B765C"/>
    <w:rsid w:val="007B7BF3"/>
    <w:rsid w:val="007C3706"/>
    <w:rsid w:val="007E272A"/>
    <w:rsid w:val="007E2D62"/>
    <w:rsid w:val="007E714D"/>
    <w:rsid w:val="007F6648"/>
    <w:rsid w:val="007F7C69"/>
    <w:rsid w:val="00800E0B"/>
    <w:rsid w:val="008033FD"/>
    <w:rsid w:val="00820E34"/>
    <w:rsid w:val="00821DD0"/>
    <w:rsid w:val="008343B8"/>
    <w:rsid w:val="0083714C"/>
    <w:rsid w:val="008467AE"/>
    <w:rsid w:val="0087012D"/>
    <w:rsid w:val="0087583D"/>
    <w:rsid w:val="00876649"/>
    <w:rsid w:val="008912F5"/>
    <w:rsid w:val="008A7EA8"/>
    <w:rsid w:val="008B2726"/>
    <w:rsid w:val="008B7CA5"/>
    <w:rsid w:val="008C0E17"/>
    <w:rsid w:val="008F1E0A"/>
    <w:rsid w:val="00906304"/>
    <w:rsid w:val="00927D2B"/>
    <w:rsid w:val="0093036B"/>
    <w:rsid w:val="009312FE"/>
    <w:rsid w:val="00953388"/>
    <w:rsid w:val="009625BB"/>
    <w:rsid w:val="00971C3D"/>
    <w:rsid w:val="00977FF1"/>
    <w:rsid w:val="009A22E1"/>
    <w:rsid w:val="009A2D5E"/>
    <w:rsid w:val="009A7E57"/>
    <w:rsid w:val="009E2009"/>
    <w:rsid w:val="009E4859"/>
    <w:rsid w:val="00A002FA"/>
    <w:rsid w:val="00A05476"/>
    <w:rsid w:val="00A074A9"/>
    <w:rsid w:val="00A176C4"/>
    <w:rsid w:val="00A233D7"/>
    <w:rsid w:val="00A40D68"/>
    <w:rsid w:val="00A6266A"/>
    <w:rsid w:val="00A630BE"/>
    <w:rsid w:val="00A72917"/>
    <w:rsid w:val="00A805B3"/>
    <w:rsid w:val="00A8108A"/>
    <w:rsid w:val="00A91F46"/>
    <w:rsid w:val="00AA47F3"/>
    <w:rsid w:val="00AB63AC"/>
    <w:rsid w:val="00AD0A0A"/>
    <w:rsid w:val="00AE6AA0"/>
    <w:rsid w:val="00AF40E2"/>
    <w:rsid w:val="00B1465C"/>
    <w:rsid w:val="00B14B3B"/>
    <w:rsid w:val="00B14DAC"/>
    <w:rsid w:val="00B36AAD"/>
    <w:rsid w:val="00B36FDA"/>
    <w:rsid w:val="00B37B58"/>
    <w:rsid w:val="00B51633"/>
    <w:rsid w:val="00B63000"/>
    <w:rsid w:val="00B84713"/>
    <w:rsid w:val="00B92D38"/>
    <w:rsid w:val="00B934D3"/>
    <w:rsid w:val="00B94253"/>
    <w:rsid w:val="00B96883"/>
    <w:rsid w:val="00BA7B31"/>
    <w:rsid w:val="00BB0010"/>
    <w:rsid w:val="00BB2DCB"/>
    <w:rsid w:val="00BB3A54"/>
    <w:rsid w:val="00BD52D1"/>
    <w:rsid w:val="00BF25D7"/>
    <w:rsid w:val="00BF73AB"/>
    <w:rsid w:val="00C11FD3"/>
    <w:rsid w:val="00C248F3"/>
    <w:rsid w:val="00C2608F"/>
    <w:rsid w:val="00C531B2"/>
    <w:rsid w:val="00C53FC5"/>
    <w:rsid w:val="00C60475"/>
    <w:rsid w:val="00C6130E"/>
    <w:rsid w:val="00C66573"/>
    <w:rsid w:val="00C76D2D"/>
    <w:rsid w:val="00CA31BC"/>
    <w:rsid w:val="00CD0935"/>
    <w:rsid w:val="00CD7EB4"/>
    <w:rsid w:val="00CD7F16"/>
    <w:rsid w:val="00CF6B45"/>
    <w:rsid w:val="00D11578"/>
    <w:rsid w:val="00D35AE1"/>
    <w:rsid w:val="00D57A30"/>
    <w:rsid w:val="00D80BA2"/>
    <w:rsid w:val="00D95190"/>
    <w:rsid w:val="00DF4E3B"/>
    <w:rsid w:val="00E00842"/>
    <w:rsid w:val="00E03895"/>
    <w:rsid w:val="00E16E2E"/>
    <w:rsid w:val="00E201FF"/>
    <w:rsid w:val="00E22315"/>
    <w:rsid w:val="00E4518B"/>
    <w:rsid w:val="00E63674"/>
    <w:rsid w:val="00E806BD"/>
    <w:rsid w:val="00E96C7D"/>
    <w:rsid w:val="00EA4558"/>
    <w:rsid w:val="00EA6D6B"/>
    <w:rsid w:val="00EB06ED"/>
    <w:rsid w:val="00EB71E0"/>
    <w:rsid w:val="00EC38DA"/>
    <w:rsid w:val="00EC5B23"/>
    <w:rsid w:val="00ED1487"/>
    <w:rsid w:val="00ED2E58"/>
    <w:rsid w:val="00EF31A2"/>
    <w:rsid w:val="00F00CE9"/>
    <w:rsid w:val="00F16CD9"/>
    <w:rsid w:val="00F201B4"/>
    <w:rsid w:val="00F23FDC"/>
    <w:rsid w:val="00F265BC"/>
    <w:rsid w:val="00F41C60"/>
    <w:rsid w:val="00F554D0"/>
    <w:rsid w:val="00F72B17"/>
    <w:rsid w:val="00F91737"/>
    <w:rsid w:val="00F97E7F"/>
    <w:rsid w:val="00FB1047"/>
    <w:rsid w:val="00FB2D43"/>
    <w:rsid w:val="00FC28CB"/>
    <w:rsid w:val="00FC4024"/>
    <w:rsid w:val="00FD1E6F"/>
    <w:rsid w:val="00FD5046"/>
    <w:rsid w:val="00FE5631"/>
    <w:rsid w:val="00FF1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4CFC"/>
  <w15:chartTrackingRefBased/>
  <w15:docId w15:val="{ED99D393-E7E3-4FB9-AF86-FE8CC62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87"/>
  </w:style>
  <w:style w:type="paragraph" w:styleId="Rubrik1">
    <w:name w:val="heading 1"/>
    <w:basedOn w:val="Normal"/>
    <w:next w:val="Normal"/>
    <w:link w:val="Rubrik1Char"/>
    <w:uiPriority w:val="9"/>
    <w:qFormat/>
    <w:rsid w:val="00B51633"/>
    <w:pPr>
      <w:keepNext/>
      <w:keepLines/>
      <w:spacing w:after="460"/>
      <w:outlineLvl w:val="0"/>
    </w:pPr>
    <w:rPr>
      <w:rFonts w:asciiTheme="majorHAnsi" w:eastAsiaTheme="majorEastAsia" w:hAnsiTheme="majorHAnsi" w:cstheme="majorBidi"/>
      <w:b/>
      <w:color w:val="000000" w:themeColor="text1"/>
      <w:sz w:val="36"/>
      <w:szCs w:val="32"/>
    </w:rPr>
  </w:style>
  <w:style w:type="paragraph" w:styleId="Rubrik2">
    <w:name w:val="heading 2"/>
    <w:basedOn w:val="Normal"/>
    <w:next w:val="Normal"/>
    <w:link w:val="Rubrik2Char"/>
    <w:uiPriority w:val="9"/>
    <w:qFormat/>
    <w:rsid w:val="006B31C2"/>
    <w:pPr>
      <w:keepNext/>
      <w:keepLines/>
      <w:spacing w:after="100"/>
      <w:outlineLvl w:val="1"/>
    </w:pPr>
    <w:rPr>
      <w:rFonts w:asciiTheme="majorHAnsi" w:eastAsiaTheme="majorEastAsia" w:hAnsiTheme="majorHAnsi" w:cstheme="majorBidi"/>
      <w:b/>
      <w:color w:val="000000" w:themeColor="text1"/>
      <w:spacing w:val="6"/>
      <w:sz w:val="23"/>
      <w:szCs w:val="26"/>
    </w:rPr>
  </w:style>
  <w:style w:type="paragraph" w:styleId="Rubrik3">
    <w:name w:val="heading 3"/>
    <w:basedOn w:val="Rubrik2"/>
    <w:next w:val="Normal"/>
    <w:link w:val="Rubrik3Char"/>
    <w:uiPriority w:val="9"/>
    <w:qFormat/>
    <w:rsid w:val="00FC28CB"/>
    <w:pPr>
      <w:outlineLvl w:val="2"/>
    </w:pPr>
    <w:rPr>
      <w:b w:val="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630BE"/>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A630BE"/>
    <w:rPr>
      <w:rFonts w:asciiTheme="majorHAnsi" w:hAnsiTheme="majorHAnsi"/>
      <w:sz w:val="18"/>
    </w:rPr>
  </w:style>
  <w:style w:type="paragraph" w:styleId="Sidfot">
    <w:name w:val="footer"/>
    <w:basedOn w:val="Normal"/>
    <w:link w:val="SidfotChar"/>
    <w:uiPriority w:val="99"/>
    <w:unhideWhenUsed/>
    <w:rsid w:val="006633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33EE"/>
  </w:style>
  <w:style w:type="character" w:styleId="Platshllartext">
    <w:name w:val="Placeholder Text"/>
    <w:basedOn w:val="Standardstycketeckensnitt"/>
    <w:uiPriority w:val="99"/>
    <w:semiHidden/>
    <w:rsid w:val="00EA4558"/>
    <w:rPr>
      <w:color w:val="808080"/>
    </w:rPr>
  </w:style>
  <w:style w:type="paragraph" w:styleId="Rubrik">
    <w:name w:val="Title"/>
    <w:basedOn w:val="Normal"/>
    <w:next w:val="Normal"/>
    <w:link w:val="RubrikChar"/>
    <w:uiPriority w:val="10"/>
    <w:rsid w:val="008033FD"/>
    <w:pPr>
      <w:spacing w:after="0" w:line="240" w:lineRule="auto"/>
      <w:contextualSpacing/>
    </w:pPr>
    <w:rPr>
      <w:rFonts w:asciiTheme="majorHAnsi" w:eastAsiaTheme="majorEastAsia" w:hAnsiTheme="majorHAnsi" w:cstheme="majorBidi"/>
      <w:color w:val="801431" w:themeColor="accent2"/>
      <w:spacing w:val="-10"/>
      <w:kern w:val="28"/>
      <w:sz w:val="90"/>
      <w:szCs w:val="56"/>
    </w:rPr>
  </w:style>
  <w:style w:type="character" w:customStyle="1" w:styleId="RubrikChar">
    <w:name w:val="Rubrik Char"/>
    <w:basedOn w:val="Standardstycketeckensnitt"/>
    <w:link w:val="Rubrik"/>
    <w:uiPriority w:val="10"/>
    <w:rsid w:val="008033FD"/>
    <w:rPr>
      <w:rFonts w:asciiTheme="majorHAnsi" w:eastAsiaTheme="majorEastAsia" w:hAnsiTheme="majorHAnsi" w:cstheme="majorBidi"/>
      <w:color w:val="801431" w:themeColor="accent2"/>
      <w:spacing w:val="-10"/>
      <w:kern w:val="28"/>
      <w:sz w:val="90"/>
      <w:szCs w:val="56"/>
    </w:rPr>
  </w:style>
  <w:style w:type="paragraph" w:styleId="Underrubrik">
    <w:name w:val="Subtitle"/>
    <w:basedOn w:val="Normal"/>
    <w:next w:val="Normal"/>
    <w:link w:val="UnderrubrikChar"/>
    <w:uiPriority w:val="11"/>
    <w:semiHidden/>
    <w:qFormat/>
    <w:rsid w:val="006925FB"/>
    <w:pPr>
      <w:numPr>
        <w:ilvl w:val="1"/>
      </w:numPr>
      <w:spacing w:after="320"/>
    </w:pPr>
    <w:rPr>
      <w:rFonts w:asciiTheme="majorHAnsi" w:eastAsiaTheme="minorEastAsia" w:hAnsiTheme="majorHAnsi"/>
      <w:color w:val="000000" w:themeColor="text1"/>
      <w:spacing w:val="15"/>
      <w:sz w:val="32"/>
    </w:rPr>
  </w:style>
  <w:style w:type="character" w:customStyle="1" w:styleId="UnderrubrikChar">
    <w:name w:val="Underrubrik Char"/>
    <w:basedOn w:val="Standardstycketeckensnitt"/>
    <w:link w:val="Underrubrik"/>
    <w:uiPriority w:val="11"/>
    <w:semiHidden/>
    <w:rsid w:val="00A805B3"/>
    <w:rPr>
      <w:rFonts w:asciiTheme="majorHAnsi" w:eastAsiaTheme="minorEastAsia" w:hAnsiTheme="majorHAnsi"/>
      <w:color w:val="000000" w:themeColor="text1"/>
      <w:spacing w:val="15"/>
      <w:sz w:val="32"/>
    </w:rPr>
  </w:style>
  <w:style w:type="character" w:customStyle="1" w:styleId="Rubrik1Char">
    <w:name w:val="Rubrik 1 Char"/>
    <w:basedOn w:val="Standardstycketeckensnitt"/>
    <w:link w:val="Rubrik1"/>
    <w:uiPriority w:val="9"/>
    <w:rsid w:val="00B51633"/>
    <w:rPr>
      <w:rFonts w:asciiTheme="majorHAnsi" w:eastAsiaTheme="majorEastAsia" w:hAnsiTheme="majorHAnsi" w:cstheme="majorBidi"/>
      <w:b/>
      <w:color w:val="000000" w:themeColor="text1"/>
      <w:sz w:val="36"/>
      <w:szCs w:val="32"/>
    </w:rPr>
  </w:style>
  <w:style w:type="character" w:customStyle="1" w:styleId="Rubrik2Char">
    <w:name w:val="Rubrik 2 Char"/>
    <w:basedOn w:val="Standardstycketeckensnitt"/>
    <w:link w:val="Rubrik2"/>
    <w:uiPriority w:val="9"/>
    <w:rsid w:val="00A40D68"/>
    <w:rPr>
      <w:rFonts w:asciiTheme="majorHAnsi" w:eastAsiaTheme="majorEastAsia" w:hAnsiTheme="majorHAnsi" w:cstheme="majorBidi"/>
      <w:b/>
      <w:color w:val="000000" w:themeColor="text1"/>
      <w:spacing w:val="6"/>
      <w:sz w:val="23"/>
      <w:szCs w:val="26"/>
    </w:rPr>
  </w:style>
  <w:style w:type="character" w:customStyle="1" w:styleId="Rubrik3Char">
    <w:name w:val="Rubrik 3 Char"/>
    <w:basedOn w:val="Standardstycketeckensnitt"/>
    <w:link w:val="Rubrik3"/>
    <w:uiPriority w:val="9"/>
    <w:rsid w:val="00A40D68"/>
    <w:rPr>
      <w:rFonts w:asciiTheme="majorHAnsi" w:eastAsiaTheme="majorEastAsia" w:hAnsiTheme="majorHAnsi" w:cstheme="majorBidi"/>
      <w:color w:val="000000" w:themeColor="text1"/>
      <w:spacing w:val="6"/>
      <w:sz w:val="23"/>
    </w:rPr>
  </w:style>
  <w:style w:type="paragraph" w:styleId="Innehllsfrteckningsrubrik">
    <w:name w:val="TOC Heading"/>
    <w:basedOn w:val="Rubrik1"/>
    <w:next w:val="Normal"/>
    <w:uiPriority w:val="39"/>
    <w:unhideWhenUsed/>
    <w:rsid w:val="000426FB"/>
    <w:pPr>
      <w:spacing w:before="240" w:after="800"/>
      <w:outlineLvl w:val="9"/>
    </w:pPr>
    <w:rPr>
      <w:b w:val="0"/>
      <w:color w:val="801431" w:themeColor="accent2"/>
      <w:sz w:val="80"/>
      <w:lang w:eastAsia="sv-SE"/>
    </w:rPr>
  </w:style>
  <w:style w:type="paragraph" w:styleId="Innehll1">
    <w:name w:val="toc 1"/>
    <w:basedOn w:val="Normal"/>
    <w:next w:val="Normal"/>
    <w:autoRedefine/>
    <w:uiPriority w:val="39"/>
    <w:unhideWhenUsed/>
    <w:rsid w:val="00AF40E2"/>
    <w:pPr>
      <w:pBdr>
        <w:top w:val="single" w:sz="4" w:space="7" w:color="D9D9D9" w:themeColor="background1" w:themeShade="D9"/>
      </w:pBdr>
      <w:tabs>
        <w:tab w:val="left" w:pos="2132"/>
        <w:tab w:val="right" w:pos="9072"/>
      </w:tabs>
      <w:spacing w:before="100" w:after="100"/>
      <w:ind w:left="1814" w:right="714"/>
    </w:pPr>
    <w:rPr>
      <w:rFonts w:asciiTheme="majorHAnsi" w:hAnsiTheme="majorHAnsi"/>
      <w:b/>
      <w:noProof/>
      <w:spacing w:val="2"/>
      <w:sz w:val="22"/>
      <w:szCs w:val="22"/>
    </w:rPr>
  </w:style>
  <w:style w:type="paragraph" w:styleId="Innehll2">
    <w:name w:val="toc 2"/>
    <w:basedOn w:val="Innehll1"/>
    <w:next w:val="Normal"/>
    <w:autoRedefine/>
    <w:uiPriority w:val="39"/>
    <w:unhideWhenUsed/>
    <w:rsid w:val="009A22E1"/>
    <w:pPr>
      <w:pBdr>
        <w:top w:val="none" w:sz="0" w:space="0" w:color="auto"/>
      </w:pBdr>
    </w:pPr>
    <w:rPr>
      <w:b w:val="0"/>
      <w:bCs/>
      <w:sz w:val="19"/>
      <w:szCs w:val="19"/>
    </w:rPr>
  </w:style>
  <w:style w:type="paragraph" w:styleId="Innehll3">
    <w:name w:val="toc 3"/>
    <w:basedOn w:val="Normal"/>
    <w:next w:val="Normal"/>
    <w:autoRedefine/>
    <w:uiPriority w:val="99"/>
    <w:unhideWhenUsed/>
    <w:rsid w:val="00E806BD"/>
    <w:pPr>
      <w:tabs>
        <w:tab w:val="left" w:pos="9072"/>
      </w:tabs>
      <w:spacing w:after="100"/>
      <w:ind w:left="1814"/>
    </w:pPr>
  </w:style>
  <w:style w:type="character" w:styleId="Hyperlnk">
    <w:name w:val="Hyperlink"/>
    <w:basedOn w:val="Standardstycketeckensnitt"/>
    <w:uiPriority w:val="99"/>
    <w:unhideWhenUsed/>
    <w:rsid w:val="000277F2"/>
    <w:rPr>
      <w:color w:val="0563C1" w:themeColor="hyperlink"/>
      <w:u w:val="single"/>
    </w:rPr>
  </w:style>
  <w:style w:type="paragraph" w:customStyle="1" w:styleId="Normalefterlistaellertabell">
    <w:name w:val="Normal efter lista eller tabell"/>
    <w:basedOn w:val="Normal"/>
    <w:next w:val="Normal"/>
    <w:qFormat/>
    <w:rsid w:val="00977FF1"/>
    <w:pPr>
      <w:spacing w:before="240"/>
    </w:pPr>
  </w:style>
  <w:style w:type="numbering" w:customStyle="1" w:styleId="Listformatfrpunktlista">
    <w:name w:val="Listformat för punktlista"/>
    <w:uiPriority w:val="99"/>
    <w:rsid w:val="00977FF1"/>
    <w:pPr>
      <w:numPr>
        <w:numId w:val="1"/>
      </w:numPr>
    </w:pPr>
  </w:style>
  <w:style w:type="numbering" w:customStyle="1" w:styleId="Listformatfrnumreradlista">
    <w:name w:val="Listformat för numrerad lista"/>
    <w:uiPriority w:val="99"/>
    <w:rsid w:val="00B96883"/>
    <w:pPr>
      <w:numPr>
        <w:numId w:val="4"/>
      </w:numPr>
    </w:pPr>
  </w:style>
  <w:style w:type="paragraph" w:styleId="Punktlista">
    <w:name w:val="List Bullet"/>
    <w:basedOn w:val="Normal"/>
    <w:uiPriority w:val="4"/>
    <w:qFormat/>
    <w:rsid w:val="00977FF1"/>
    <w:pPr>
      <w:numPr>
        <w:numId w:val="1"/>
      </w:numPr>
      <w:contextualSpacing/>
    </w:pPr>
  </w:style>
  <w:style w:type="paragraph" w:styleId="Punktlista3">
    <w:name w:val="List Bullet 3"/>
    <w:basedOn w:val="Normal"/>
    <w:uiPriority w:val="99"/>
    <w:semiHidden/>
    <w:unhideWhenUsed/>
    <w:rsid w:val="00977FF1"/>
    <w:pPr>
      <w:numPr>
        <w:ilvl w:val="2"/>
        <w:numId w:val="1"/>
      </w:numPr>
      <w:contextualSpacing/>
    </w:pPr>
  </w:style>
  <w:style w:type="paragraph" w:styleId="Citat">
    <w:name w:val="Quote"/>
    <w:basedOn w:val="Normal"/>
    <w:next w:val="Normal"/>
    <w:link w:val="CitatChar"/>
    <w:uiPriority w:val="29"/>
    <w:qFormat/>
    <w:rsid w:val="00A805B3"/>
    <w:pPr>
      <w:spacing w:before="200" w:after="160"/>
      <w:ind w:left="864" w:right="864"/>
      <w:jc w:val="center"/>
    </w:pPr>
    <w:rPr>
      <w:iCs/>
      <w:color w:val="404040" w:themeColor="text1" w:themeTint="BF"/>
    </w:rPr>
  </w:style>
  <w:style w:type="paragraph" w:styleId="Numreradlista2">
    <w:name w:val="List Number 2"/>
    <w:basedOn w:val="Normal"/>
    <w:uiPriority w:val="99"/>
    <w:unhideWhenUsed/>
    <w:rsid w:val="00B96883"/>
    <w:pPr>
      <w:numPr>
        <w:ilvl w:val="1"/>
        <w:numId w:val="12"/>
      </w:numPr>
      <w:contextualSpacing/>
    </w:pPr>
  </w:style>
  <w:style w:type="paragraph" w:styleId="Numreradlista3">
    <w:name w:val="List Number 3"/>
    <w:basedOn w:val="Normal"/>
    <w:uiPriority w:val="99"/>
    <w:semiHidden/>
    <w:unhideWhenUsed/>
    <w:rsid w:val="00B96883"/>
    <w:pPr>
      <w:numPr>
        <w:ilvl w:val="2"/>
        <w:numId w:val="12"/>
      </w:numPr>
      <w:contextualSpacing/>
    </w:pPr>
  </w:style>
  <w:style w:type="character" w:customStyle="1" w:styleId="CitatChar">
    <w:name w:val="Citat Char"/>
    <w:basedOn w:val="Standardstycketeckensnitt"/>
    <w:link w:val="Citat"/>
    <w:uiPriority w:val="29"/>
    <w:rsid w:val="00A805B3"/>
    <w:rPr>
      <w:iCs/>
      <w:color w:val="404040" w:themeColor="text1" w:themeTint="BF"/>
    </w:rPr>
  </w:style>
  <w:style w:type="paragraph" w:customStyle="1" w:styleId="Rubrik1numrerad">
    <w:name w:val="Rubrik 1 numrerad"/>
    <w:basedOn w:val="Rubrik1"/>
    <w:next w:val="Normal"/>
    <w:uiPriority w:val="11"/>
    <w:qFormat/>
    <w:rsid w:val="00A40D68"/>
    <w:pPr>
      <w:numPr>
        <w:numId w:val="11"/>
      </w:numPr>
    </w:pPr>
  </w:style>
  <w:style w:type="paragraph" w:customStyle="1" w:styleId="Rubrik2numrerad">
    <w:name w:val="Rubrik 2 numrerad"/>
    <w:basedOn w:val="Rubrik2"/>
    <w:next w:val="Normal"/>
    <w:uiPriority w:val="11"/>
    <w:qFormat/>
    <w:rsid w:val="00A40D68"/>
    <w:pPr>
      <w:numPr>
        <w:ilvl w:val="1"/>
        <w:numId w:val="11"/>
      </w:numPr>
    </w:pPr>
  </w:style>
  <w:style w:type="paragraph" w:customStyle="1" w:styleId="Rubrik3numrerad">
    <w:name w:val="Rubrik 3 numrerad"/>
    <w:basedOn w:val="Rubrik3"/>
    <w:next w:val="Normal"/>
    <w:uiPriority w:val="11"/>
    <w:qFormat/>
    <w:rsid w:val="00A40D68"/>
    <w:pPr>
      <w:numPr>
        <w:ilvl w:val="2"/>
        <w:numId w:val="11"/>
      </w:numPr>
    </w:pPr>
  </w:style>
  <w:style w:type="numbering" w:customStyle="1" w:styleId="LIstformatnumreradrubrik">
    <w:name w:val="LIstformat numrerad rubrik"/>
    <w:uiPriority w:val="99"/>
    <w:rsid w:val="00A40D68"/>
    <w:pPr>
      <w:numPr>
        <w:numId w:val="8"/>
      </w:numPr>
    </w:pPr>
  </w:style>
  <w:style w:type="paragraph" w:customStyle="1" w:styleId="Sidhuvudvittext">
    <w:name w:val="Sidhuvud vit text"/>
    <w:basedOn w:val="Sidhuvud"/>
    <w:link w:val="SidhuvudvittextChar"/>
    <w:uiPriority w:val="99"/>
    <w:qFormat/>
    <w:rsid w:val="00493187"/>
    <w:rPr>
      <w:color w:val="FFFFFF" w:themeColor="background1"/>
    </w:rPr>
  </w:style>
  <w:style w:type="character" w:customStyle="1" w:styleId="SidhuvudvittextChar">
    <w:name w:val="Sidhuvud vit text Char"/>
    <w:basedOn w:val="SidhuvudChar"/>
    <w:link w:val="Sidhuvudvittext"/>
    <w:uiPriority w:val="99"/>
    <w:rsid w:val="00493187"/>
    <w:rPr>
      <w:rFonts w:asciiTheme="majorHAnsi" w:hAnsiTheme="majorHAnsi"/>
      <w:color w:val="FFFFFF" w:themeColor="background1"/>
      <w:sz w:val="18"/>
    </w:rPr>
  </w:style>
  <w:style w:type="character" w:styleId="Sidnummer">
    <w:name w:val="page number"/>
    <w:basedOn w:val="Standardstycketeckensnitt"/>
    <w:uiPriority w:val="8"/>
    <w:rsid w:val="00180DAB"/>
    <w:rPr>
      <w:rFonts w:asciiTheme="majorHAnsi" w:hAnsiTheme="majorHAnsi"/>
      <w:sz w:val="18"/>
    </w:rPr>
  </w:style>
  <w:style w:type="paragraph" w:styleId="Ingetavstnd">
    <w:name w:val="No Spacing"/>
    <w:uiPriority w:val="1"/>
    <w:qFormat/>
    <w:rsid w:val="00352043"/>
    <w:pPr>
      <w:spacing w:after="0" w:line="240" w:lineRule="auto"/>
    </w:pPr>
  </w:style>
  <w:style w:type="table" w:styleId="Tabellrutnt">
    <w:name w:val="Table Grid"/>
    <w:basedOn w:val="Normaltabell"/>
    <w:uiPriority w:val="39"/>
    <w:rsid w:val="007B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500DF"/>
    <w:rPr>
      <w:sz w:val="16"/>
      <w:szCs w:val="16"/>
    </w:rPr>
  </w:style>
  <w:style w:type="paragraph" w:styleId="Kommentarer">
    <w:name w:val="annotation text"/>
    <w:basedOn w:val="Normal"/>
    <w:link w:val="KommentarerChar"/>
    <w:uiPriority w:val="99"/>
    <w:unhideWhenUsed/>
    <w:rsid w:val="001500DF"/>
    <w:pPr>
      <w:spacing w:line="240" w:lineRule="auto"/>
    </w:pPr>
    <w:rPr>
      <w:sz w:val="20"/>
      <w:szCs w:val="20"/>
    </w:rPr>
  </w:style>
  <w:style w:type="character" w:customStyle="1" w:styleId="KommentarerChar">
    <w:name w:val="Kommentarer Char"/>
    <w:basedOn w:val="Standardstycketeckensnitt"/>
    <w:link w:val="Kommentarer"/>
    <w:uiPriority w:val="99"/>
    <w:rsid w:val="001500DF"/>
    <w:rPr>
      <w:sz w:val="20"/>
      <w:szCs w:val="20"/>
    </w:rPr>
  </w:style>
  <w:style w:type="paragraph" w:styleId="Kommentarsmne">
    <w:name w:val="annotation subject"/>
    <w:basedOn w:val="Kommentarer"/>
    <w:next w:val="Kommentarer"/>
    <w:link w:val="KommentarsmneChar"/>
    <w:uiPriority w:val="99"/>
    <w:semiHidden/>
    <w:unhideWhenUsed/>
    <w:rsid w:val="001500DF"/>
    <w:rPr>
      <w:b/>
      <w:bCs/>
    </w:rPr>
  </w:style>
  <w:style w:type="character" w:customStyle="1" w:styleId="KommentarsmneChar">
    <w:name w:val="Kommentarsämne Char"/>
    <w:basedOn w:val="KommentarerChar"/>
    <w:link w:val="Kommentarsmne"/>
    <w:uiPriority w:val="99"/>
    <w:semiHidden/>
    <w:rsid w:val="001500DF"/>
    <w:rPr>
      <w:b/>
      <w:bCs/>
      <w:sz w:val="20"/>
      <w:szCs w:val="20"/>
    </w:rPr>
  </w:style>
  <w:style w:type="paragraph" w:styleId="Fotnotstext">
    <w:name w:val="footnote text"/>
    <w:basedOn w:val="Normal"/>
    <w:link w:val="FotnotstextChar"/>
    <w:uiPriority w:val="99"/>
    <w:semiHidden/>
    <w:unhideWhenUsed/>
    <w:rsid w:val="001500D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500DF"/>
    <w:rPr>
      <w:sz w:val="20"/>
      <w:szCs w:val="20"/>
    </w:rPr>
  </w:style>
  <w:style w:type="character" w:styleId="Fotnotsreferens">
    <w:name w:val="footnote reference"/>
    <w:basedOn w:val="Standardstycketeckensnitt"/>
    <w:uiPriority w:val="99"/>
    <w:semiHidden/>
    <w:unhideWhenUsed/>
    <w:rsid w:val="001500DF"/>
    <w:rPr>
      <w:vertAlign w:val="superscript"/>
    </w:rPr>
  </w:style>
  <w:style w:type="table" w:customStyle="1" w:styleId="Tabellrutnt1">
    <w:name w:val="Tabellrutnät1"/>
    <w:basedOn w:val="Normaltabell"/>
    <w:next w:val="Tabellrutnt"/>
    <w:uiPriority w:val="39"/>
    <w:rsid w:val="001620C2"/>
    <w:pPr>
      <w:spacing w:before="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4">
    <w:name w:val="toc 4"/>
    <w:basedOn w:val="Normal"/>
    <w:next w:val="Normal"/>
    <w:autoRedefine/>
    <w:uiPriority w:val="39"/>
    <w:semiHidden/>
    <w:unhideWhenUsed/>
    <w:rsid w:val="00315FEC"/>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4877">
      <w:bodyDiv w:val="1"/>
      <w:marLeft w:val="0"/>
      <w:marRight w:val="0"/>
      <w:marTop w:val="0"/>
      <w:marBottom w:val="0"/>
      <w:divBdr>
        <w:top w:val="none" w:sz="0" w:space="0" w:color="auto"/>
        <w:left w:val="none" w:sz="0" w:space="0" w:color="auto"/>
        <w:bottom w:val="none" w:sz="0" w:space="0" w:color="auto"/>
        <w:right w:val="none" w:sz="0" w:space="0" w:color="auto"/>
      </w:divBdr>
    </w:div>
    <w:div w:id="801456683">
      <w:bodyDiv w:val="1"/>
      <w:marLeft w:val="0"/>
      <w:marRight w:val="0"/>
      <w:marTop w:val="0"/>
      <w:marBottom w:val="0"/>
      <w:divBdr>
        <w:top w:val="none" w:sz="0" w:space="0" w:color="auto"/>
        <w:left w:val="none" w:sz="0" w:space="0" w:color="auto"/>
        <w:bottom w:val="none" w:sz="0" w:space="0" w:color="auto"/>
        <w:right w:val="none" w:sz="0" w:space="0" w:color="auto"/>
      </w:divBdr>
    </w:div>
    <w:div w:id="868302886">
      <w:bodyDiv w:val="1"/>
      <w:marLeft w:val="0"/>
      <w:marRight w:val="0"/>
      <w:marTop w:val="0"/>
      <w:marBottom w:val="0"/>
      <w:divBdr>
        <w:top w:val="none" w:sz="0" w:space="0" w:color="auto"/>
        <w:left w:val="none" w:sz="0" w:space="0" w:color="auto"/>
        <w:bottom w:val="none" w:sz="0" w:space="0" w:color="auto"/>
        <w:right w:val="none" w:sz="0" w:space="0" w:color="auto"/>
      </w:divBdr>
    </w:div>
    <w:div w:id="1126967047">
      <w:bodyDiv w:val="1"/>
      <w:marLeft w:val="0"/>
      <w:marRight w:val="0"/>
      <w:marTop w:val="0"/>
      <w:marBottom w:val="0"/>
      <w:divBdr>
        <w:top w:val="none" w:sz="0" w:space="0" w:color="auto"/>
        <w:left w:val="none" w:sz="0" w:space="0" w:color="auto"/>
        <w:bottom w:val="none" w:sz="0" w:space="0" w:color="auto"/>
        <w:right w:val="none" w:sz="0" w:space="0" w:color="auto"/>
      </w:divBdr>
    </w:div>
    <w:div w:id="1639455420">
      <w:bodyDiv w:val="1"/>
      <w:marLeft w:val="0"/>
      <w:marRight w:val="0"/>
      <w:marTop w:val="0"/>
      <w:marBottom w:val="0"/>
      <w:divBdr>
        <w:top w:val="none" w:sz="0" w:space="0" w:color="auto"/>
        <w:left w:val="none" w:sz="0" w:space="0" w:color="auto"/>
        <w:bottom w:val="none" w:sz="0" w:space="0" w:color="auto"/>
        <w:right w:val="none" w:sz="0" w:space="0" w:color="auto"/>
      </w:divBdr>
    </w:div>
    <w:div w:id="1821146675">
      <w:bodyDiv w:val="1"/>
      <w:marLeft w:val="0"/>
      <w:marRight w:val="0"/>
      <w:marTop w:val="0"/>
      <w:marBottom w:val="0"/>
      <w:divBdr>
        <w:top w:val="none" w:sz="0" w:space="0" w:color="auto"/>
        <w:left w:val="none" w:sz="0" w:space="0" w:color="auto"/>
        <w:bottom w:val="none" w:sz="0" w:space="0" w:color="auto"/>
        <w:right w:val="none" w:sz="0" w:space="0" w:color="auto"/>
      </w:divBdr>
    </w:div>
    <w:div w:id="20068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spsm%20office\templates\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000F0494FF442C8AFE0666B2A96D9A"/>
        <w:category>
          <w:name w:val="Allmänt"/>
          <w:gallery w:val="placeholder"/>
        </w:category>
        <w:types>
          <w:type w:val="bbPlcHdr"/>
        </w:types>
        <w:behaviors>
          <w:behavior w:val="content"/>
        </w:behaviors>
        <w:guid w:val="{E3DE292F-54B2-461F-9825-BB64DEDE33CD}"/>
      </w:docPartPr>
      <w:docPartBody>
        <w:p w:rsidR="00E15436" w:rsidRDefault="00E15436">
          <w:pPr>
            <w:pStyle w:val="8B000F0494FF442C8AFE0666B2A96D9A"/>
          </w:pPr>
          <w:r>
            <w:rPr>
              <w:rStyle w:val="Platshllartext"/>
            </w:rPr>
            <w:t>Dnr</w:t>
          </w:r>
        </w:p>
      </w:docPartBody>
    </w:docPart>
    <w:docPart>
      <w:docPartPr>
        <w:name w:val="B67536C51EA8441F8BFACA80F5BD8BC5"/>
        <w:category>
          <w:name w:val="Allmänt"/>
          <w:gallery w:val="placeholder"/>
        </w:category>
        <w:types>
          <w:type w:val="bbPlcHdr"/>
        </w:types>
        <w:behaviors>
          <w:behavior w:val="content"/>
        </w:behaviors>
        <w:guid w:val="{539941A2-5791-4A32-B48F-98F6A93F7458}"/>
      </w:docPartPr>
      <w:docPartBody>
        <w:p w:rsidR="00E15436" w:rsidRDefault="00E15436">
          <w:pPr>
            <w:pStyle w:val="B67536C51EA8441F8BFACA80F5BD8BC5"/>
          </w:pPr>
          <w:r>
            <w:rPr>
              <w:rStyle w:val="Platshllartext"/>
            </w:rPr>
            <w:t>Datum</w:t>
          </w:r>
        </w:p>
      </w:docPartBody>
    </w:docPart>
    <w:docPart>
      <w:docPartPr>
        <w:name w:val="800A39F8D7244E3B825F01B4AE93C9EE"/>
        <w:category>
          <w:name w:val="Allmänt"/>
          <w:gallery w:val="placeholder"/>
        </w:category>
        <w:types>
          <w:type w:val="bbPlcHdr"/>
        </w:types>
        <w:behaviors>
          <w:behavior w:val="content"/>
        </w:behaviors>
        <w:guid w:val="{594DE560-3603-4D98-9F0E-04234A8944EE}"/>
      </w:docPartPr>
      <w:docPartBody>
        <w:p w:rsidR="00E15436" w:rsidRDefault="00E15436">
          <w:pPr>
            <w:pStyle w:val="800A39F8D7244E3B825F01B4AE93C9EE"/>
          </w:pPr>
          <w:r>
            <w:rPr>
              <w:rStyle w:val="Platshllartext"/>
            </w:rPr>
            <w:t>Titel</w:t>
          </w:r>
        </w:p>
      </w:docPartBody>
    </w:docPart>
    <w:docPart>
      <w:docPartPr>
        <w:name w:val="C6D875675ACC4A63854D7A0B39FE87A5"/>
        <w:category>
          <w:name w:val="Allmänt"/>
          <w:gallery w:val="placeholder"/>
        </w:category>
        <w:types>
          <w:type w:val="bbPlcHdr"/>
        </w:types>
        <w:behaviors>
          <w:behavior w:val="content"/>
        </w:behaviors>
        <w:guid w:val="{C63597D1-CC2C-40DA-A520-26A55AD3115F}"/>
      </w:docPartPr>
      <w:docPartBody>
        <w:p w:rsidR="00E15436" w:rsidRDefault="00E15436">
          <w:pPr>
            <w:pStyle w:val="C6D875675ACC4A63854D7A0B39FE87A5"/>
          </w:pPr>
          <w:r>
            <w:rPr>
              <w:rStyle w:val="Platshllartext"/>
            </w:rPr>
            <w:t>DNR</w:t>
          </w:r>
        </w:p>
      </w:docPartBody>
    </w:docPart>
    <w:docPart>
      <w:docPartPr>
        <w:name w:val="FDC74502D164483FAD8AAEBC447AB2FF"/>
        <w:category>
          <w:name w:val="Allmänt"/>
          <w:gallery w:val="placeholder"/>
        </w:category>
        <w:types>
          <w:type w:val="bbPlcHdr"/>
        </w:types>
        <w:behaviors>
          <w:behavior w:val="content"/>
        </w:behaviors>
        <w:guid w:val="{C79696F3-2CCE-43E3-8922-03E796C683B4}"/>
      </w:docPartPr>
      <w:docPartBody>
        <w:p w:rsidR="00E15436" w:rsidRDefault="00E15436">
          <w:pPr>
            <w:pStyle w:val="FDC74502D164483FAD8AAEBC447AB2FF"/>
          </w:pPr>
          <w:r>
            <w:rPr>
              <w:rStyle w:val="Platshllartext"/>
            </w:rPr>
            <w:t>Datum</w:t>
          </w:r>
        </w:p>
      </w:docPartBody>
    </w:docPart>
    <w:docPart>
      <w:docPartPr>
        <w:name w:val="470220BB00AA4281A34F47552DE18FAC"/>
        <w:category>
          <w:name w:val="Allmänt"/>
          <w:gallery w:val="placeholder"/>
        </w:category>
        <w:types>
          <w:type w:val="bbPlcHdr"/>
        </w:types>
        <w:behaviors>
          <w:behavior w:val="content"/>
        </w:behaviors>
        <w:guid w:val="{AA10E286-6D61-4A7E-8776-167977A893E3}"/>
      </w:docPartPr>
      <w:docPartBody>
        <w:p w:rsidR="00E15436" w:rsidRDefault="00E15436">
          <w:pPr>
            <w:pStyle w:val="470220BB00AA4281A34F47552DE18FAC"/>
          </w:pPr>
          <w:r>
            <w:rPr>
              <w:rStyle w:val="Platshllartext"/>
            </w:rPr>
            <w:t>Dnr</w:t>
          </w:r>
        </w:p>
      </w:docPartBody>
    </w:docPart>
    <w:docPart>
      <w:docPartPr>
        <w:name w:val="370583AD59B74528A65452838F9153DA"/>
        <w:category>
          <w:name w:val="Allmänt"/>
          <w:gallery w:val="placeholder"/>
        </w:category>
        <w:types>
          <w:type w:val="bbPlcHdr"/>
        </w:types>
        <w:behaviors>
          <w:behavior w:val="content"/>
        </w:behaviors>
        <w:guid w:val="{8A03AAF2-82FA-4713-A20A-5DBE0D328D56}"/>
      </w:docPartPr>
      <w:docPartBody>
        <w:p w:rsidR="00E15436" w:rsidRDefault="00E15436">
          <w:pPr>
            <w:pStyle w:val="370583AD59B74528A65452838F9153DA"/>
          </w:pPr>
          <w:r>
            <w:rPr>
              <w:rStyle w:val="Platshllartext"/>
            </w:rPr>
            <w:t>Titel</w:t>
          </w:r>
        </w:p>
      </w:docPartBody>
    </w:docPart>
    <w:docPart>
      <w:docPartPr>
        <w:name w:val="38A77A3027544BF6B70316FCA7DAD1A9"/>
        <w:category>
          <w:name w:val="Allmänt"/>
          <w:gallery w:val="placeholder"/>
        </w:category>
        <w:types>
          <w:type w:val="bbPlcHdr"/>
        </w:types>
        <w:behaviors>
          <w:behavior w:val="content"/>
        </w:behaviors>
        <w:guid w:val="{DD12C8CA-216D-44C4-8BC9-EBE0CD368DE4}"/>
      </w:docPartPr>
      <w:docPartBody>
        <w:p w:rsidR="00E15436" w:rsidRDefault="00E15436">
          <w:pPr>
            <w:pStyle w:val="38A77A3027544BF6B70316FCA7DAD1A9"/>
          </w:pPr>
          <w:r>
            <w:rPr>
              <w:rStyle w:val="Platshllartext"/>
            </w:rPr>
            <w:t>DNR</w:t>
          </w:r>
        </w:p>
      </w:docPartBody>
    </w:docPart>
    <w:docPart>
      <w:docPartPr>
        <w:name w:val="B58BF9EDE44C42FCB4AB279FEBEC4786"/>
        <w:category>
          <w:name w:val="Allmänt"/>
          <w:gallery w:val="placeholder"/>
        </w:category>
        <w:types>
          <w:type w:val="bbPlcHdr"/>
        </w:types>
        <w:behaviors>
          <w:behavior w:val="content"/>
        </w:behaviors>
        <w:guid w:val="{39FEBEFE-FBA8-4C44-B496-CCAAFA1F1D2A}"/>
      </w:docPartPr>
      <w:docPartBody>
        <w:p w:rsidR="00E15436" w:rsidRDefault="00E15436">
          <w:pPr>
            <w:pStyle w:val="B58BF9EDE44C42FCB4AB279FEBEC4786"/>
          </w:pPr>
          <w:r>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36"/>
    <w:rsid w:val="001829ED"/>
    <w:rsid w:val="00437911"/>
    <w:rsid w:val="00577C48"/>
    <w:rsid w:val="00AA42BA"/>
    <w:rsid w:val="00AB4EDB"/>
    <w:rsid w:val="00BD264B"/>
    <w:rsid w:val="00C728B2"/>
    <w:rsid w:val="00D8146F"/>
    <w:rsid w:val="00E15436"/>
    <w:rsid w:val="00EC7278"/>
    <w:rsid w:val="00F23C4B"/>
    <w:rsid w:val="00F80AE5"/>
    <w:rsid w:val="00FF4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styleId="Rubrik">
    <w:name w:val="Title"/>
    <w:basedOn w:val="Normal"/>
    <w:next w:val="Normal"/>
    <w:link w:val="RubrikChar"/>
    <w:uiPriority w:val="10"/>
    <w:pPr>
      <w:spacing w:after="0" w:line="240" w:lineRule="auto"/>
      <w:contextualSpacing/>
    </w:pPr>
    <w:rPr>
      <w:rFonts w:asciiTheme="majorHAnsi" w:eastAsiaTheme="majorEastAsia" w:hAnsiTheme="majorHAnsi" w:cstheme="majorBidi"/>
      <w:color w:val="ED7D31" w:themeColor="accent2"/>
      <w:spacing w:val="-10"/>
      <w:kern w:val="28"/>
      <w:sz w:val="90"/>
      <w:szCs w:val="56"/>
      <w:lang w:eastAsia="en-US"/>
    </w:rPr>
  </w:style>
  <w:style w:type="character" w:customStyle="1" w:styleId="RubrikChar">
    <w:name w:val="Rubrik Char"/>
    <w:basedOn w:val="Standardstycketeckensnitt"/>
    <w:link w:val="Rubrik"/>
    <w:uiPriority w:val="10"/>
    <w:rPr>
      <w:rFonts w:asciiTheme="majorHAnsi" w:eastAsiaTheme="majorEastAsia" w:hAnsiTheme="majorHAnsi" w:cstheme="majorBidi"/>
      <w:color w:val="ED7D31" w:themeColor="accent2"/>
      <w:spacing w:val="-10"/>
      <w:kern w:val="28"/>
      <w:sz w:val="90"/>
      <w:szCs w:val="56"/>
      <w:lang w:eastAsia="en-US"/>
    </w:rPr>
  </w:style>
  <w:style w:type="paragraph" w:customStyle="1" w:styleId="8B000F0494FF442C8AFE0666B2A96D9A">
    <w:name w:val="8B000F0494FF442C8AFE0666B2A96D9A"/>
  </w:style>
  <w:style w:type="paragraph" w:customStyle="1" w:styleId="B67536C51EA8441F8BFACA80F5BD8BC5">
    <w:name w:val="B67536C51EA8441F8BFACA80F5BD8BC5"/>
  </w:style>
  <w:style w:type="paragraph" w:customStyle="1" w:styleId="800A39F8D7244E3B825F01B4AE93C9EE">
    <w:name w:val="800A39F8D7244E3B825F01B4AE93C9EE"/>
  </w:style>
  <w:style w:type="paragraph" w:customStyle="1" w:styleId="C6D875675ACC4A63854D7A0B39FE87A5">
    <w:name w:val="C6D875675ACC4A63854D7A0B39FE87A5"/>
  </w:style>
  <w:style w:type="paragraph" w:customStyle="1" w:styleId="FDC74502D164483FAD8AAEBC447AB2FF">
    <w:name w:val="FDC74502D164483FAD8AAEBC447AB2FF"/>
  </w:style>
  <w:style w:type="paragraph" w:customStyle="1" w:styleId="470220BB00AA4281A34F47552DE18FAC">
    <w:name w:val="470220BB00AA4281A34F47552DE18FAC"/>
  </w:style>
  <w:style w:type="paragraph" w:customStyle="1" w:styleId="370583AD59B74528A65452838F9153DA">
    <w:name w:val="370583AD59B74528A65452838F9153DA"/>
  </w:style>
  <w:style w:type="paragraph" w:customStyle="1" w:styleId="38A77A3027544BF6B70316FCA7DAD1A9">
    <w:name w:val="38A77A3027544BF6B70316FCA7DAD1A9"/>
  </w:style>
  <w:style w:type="paragraph" w:customStyle="1" w:styleId="B58BF9EDE44C42FCB4AB279FEBEC4786">
    <w:name w:val="B58BF9EDE44C42FCB4AB279FEBEC4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E86734"/>
      </a:accent1>
      <a:accent2>
        <a:srgbClr val="801431"/>
      </a:accent2>
      <a:accent3>
        <a:srgbClr val="FCDED5"/>
      </a:accent3>
      <a:accent4>
        <a:srgbClr val="283E59"/>
      </a:accent4>
      <a:accent5>
        <a:srgbClr val="5597C8"/>
      </a:accent5>
      <a:accent6>
        <a:srgbClr val="F5A488"/>
      </a:accent6>
      <a:hlink>
        <a:srgbClr val="0563C1"/>
      </a:hlink>
      <a:folHlink>
        <a:srgbClr val="954F72"/>
      </a:folHlink>
    </a:clrScheme>
    <a:fontScheme name="WD SPS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LPXML">
  <namn/>
  <titel/>
  <avdelning/>
  <förvaltning/>
  <kontakt>
    <telefon/>
    <mobil/>
    <epost/>
    <adress>
      <co/>
      <box/>
      <gata/>
      <postnr/>
      <ort/>
      <land/>
    </adress>
  </kontakt>
  <dokumenttyp/>
  <Diarienummer>1 STY-2023/655</Diarienummer>
  <Datum>2023-11-02T00:00:00</Datum>
  <version/>
  <sklass/>
  <foretag/>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arieNr xmlns="344d2a79-f0ab-47b0-8738-5faaaad185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0EB186098EE9649BD421A0DC12B9AA2" ma:contentTypeVersion="3" ma:contentTypeDescription="Skapa ett nytt dokument." ma:contentTypeScope="" ma:versionID="534f33315bad7d07b3447cf9d34d2cb2">
  <xsd:schema xmlns:xsd="http://www.w3.org/2001/XMLSchema" xmlns:xs="http://www.w3.org/2001/XMLSchema" xmlns:p="http://schemas.microsoft.com/office/2006/metadata/properties" xmlns:ns2="344d2a79-f0ab-47b0-8738-5faaaad185f8" xmlns:ns3="571f33d9-4107-455b-8711-f49fdd1b300e" targetNamespace="http://schemas.microsoft.com/office/2006/metadata/properties" ma:root="true" ma:fieldsID="efe589ef4b6512b8d01fd2839a70cfc8" ns2:_="" ns3:_="">
    <xsd:import namespace="344d2a79-f0ab-47b0-8738-5faaaad185f8"/>
    <xsd:import namespace="571f33d9-4107-455b-8711-f49fdd1b300e"/>
    <xsd:element name="properties">
      <xsd:complexType>
        <xsd:sequence>
          <xsd:element name="documentManagement">
            <xsd:complexType>
              <xsd:all>
                <xsd:element ref="ns2:DiarieN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2a79-f0ab-47b0-8738-5faaaad185f8" elementFormDefault="qualified">
    <xsd:import namespace="http://schemas.microsoft.com/office/2006/documentManagement/types"/>
    <xsd:import namespace="http://schemas.microsoft.com/office/infopath/2007/PartnerControls"/>
    <xsd:element name="DiarieNr" ma:index="8" nillable="true" ma:displayName="DiarieNr" ma:internalName="DiarieN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f33d9-4107-455b-8711-f49fdd1b300e"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D2872-EC85-42AF-8E2D-41FF7DD348CF}">
  <ds:schemaRefs>
    <ds:schemaRef ds:uri="LPXML"/>
  </ds:schemaRefs>
</ds:datastoreItem>
</file>

<file path=customXml/itemProps2.xml><?xml version="1.0" encoding="utf-8"?>
<ds:datastoreItem xmlns:ds="http://schemas.openxmlformats.org/officeDocument/2006/customXml" ds:itemID="{75E98037-BEB0-4B35-B6F8-A89339854BBD}">
  <ds:schemaRefs>
    <ds:schemaRef ds:uri="http://schemas.openxmlformats.org/officeDocument/2006/bibliography"/>
  </ds:schemaRefs>
</ds:datastoreItem>
</file>

<file path=customXml/itemProps3.xml><?xml version="1.0" encoding="utf-8"?>
<ds:datastoreItem xmlns:ds="http://schemas.openxmlformats.org/officeDocument/2006/customXml" ds:itemID="{7BA8FBCB-D7C8-4AD0-B6F4-D4314F17E6A9}">
  <ds:schemaRefs>
    <ds:schemaRef ds:uri="http://schemas.microsoft.com/office/2006/metadata/properties"/>
    <ds:schemaRef ds:uri="http://schemas.microsoft.com/office/infopath/2007/PartnerControls"/>
    <ds:schemaRef ds:uri="344d2a79-f0ab-47b0-8738-5faaaad185f8"/>
  </ds:schemaRefs>
</ds:datastoreItem>
</file>

<file path=customXml/itemProps4.xml><?xml version="1.0" encoding="utf-8"?>
<ds:datastoreItem xmlns:ds="http://schemas.openxmlformats.org/officeDocument/2006/customXml" ds:itemID="{85F4A0AB-0B0E-43DE-AC8D-4B961634309C}">
  <ds:schemaRefs>
    <ds:schemaRef ds:uri="http://schemas.microsoft.com/sharepoint/v3/contenttype/forms"/>
  </ds:schemaRefs>
</ds:datastoreItem>
</file>

<file path=customXml/itemProps5.xml><?xml version="1.0" encoding="utf-8"?>
<ds:datastoreItem xmlns:ds="http://schemas.openxmlformats.org/officeDocument/2006/customXml" ds:itemID="{3AADC727-8BE0-437D-84F7-6EA7BD1F0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2a79-f0ab-47b0-8738-5faaaad185f8"/>
    <ds:schemaRef ds:uri="571f33d9-4107-455b-8711-f49fdd1b3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Template>
  <TotalTime>13</TotalTime>
  <Pages>9</Pages>
  <Words>1424</Words>
  <Characters>7552</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SPSM</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Einarsson</dc:creator>
  <cp:keywords/>
  <dc:description>version 1.3.0</dc:description>
  <cp:lastModifiedBy>Annika Haglund</cp:lastModifiedBy>
  <cp:revision>3</cp:revision>
  <cp:lastPrinted>2022-03-16T14:13:00Z</cp:lastPrinted>
  <dcterms:created xsi:type="dcterms:W3CDTF">2023-11-02T15:26:00Z</dcterms:created>
  <dcterms:modified xsi:type="dcterms:W3CDTF">2023-11-02T15:36:00Z</dcterms:modified>
  <cp:version>1.3.0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0x01010020EB186098EE9649BD421A0DC12B9AA2</vt:lpwstr>
  </property>
</Properties>
</file>